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5C" w:rsidRPr="00D96949" w:rsidRDefault="0054585C" w:rsidP="00D96949">
      <w:pPr>
        <w:jc w:val="center"/>
        <w:rPr>
          <w:b/>
          <w:u w:val="none"/>
        </w:rPr>
      </w:pPr>
      <w:r w:rsidRPr="00D96949">
        <w:rPr>
          <w:b/>
          <w:u w:val="none"/>
        </w:rPr>
        <w:t>КОНФЛІКТ ІНТЕРЕСІВ ТА ЙОГО СКЛАДОВІ</w:t>
      </w:r>
    </w:p>
    <w:p w:rsidR="000D4D2E" w:rsidRPr="00D96949" w:rsidRDefault="000D4D2E" w:rsidP="00D96949">
      <w:pPr>
        <w:jc w:val="center"/>
        <w:rPr>
          <w:b/>
          <w:color w:val="000000" w:themeColor="text1"/>
          <w:u w:val="none"/>
        </w:rPr>
      </w:pPr>
      <w:r w:rsidRPr="00D96949">
        <w:rPr>
          <w:b/>
          <w:color w:val="000000" w:themeColor="text1"/>
          <w:u w:val="none"/>
        </w:rPr>
        <w:t>Основ</w:t>
      </w:r>
      <w:r w:rsidR="00D96949" w:rsidRPr="00D96949">
        <w:rPr>
          <w:b/>
          <w:color w:val="000000" w:themeColor="text1"/>
          <w:u w:val="none"/>
        </w:rPr>
        <w:t>ні складові конфлікту інтересів</w:t>
      </w:r>
    </w:p>
    <w:p w:rsidR="000D4D2E" w:rsidRPr="00D96949" w:rsidRDefault="00D96949" w:rsidP="00D96949">
      <w:pPr>
        <w:pStyle w:val="a3"/>
        <w:numPr>
          <w:ilvl w:val="0"/>
          <w:numId w:val="1"/>
        </w:numPr>
        <w:tabs>
          <w:tab w:val="left" w:pos="993"/>
        </w:tabs>
        <w:spacing w:line="240" w:lineRule="auto"/>
        <w:ind w:hanging="153"/>
        <w:rPr>
          <w:color w:val="000000" w:themeColor="text1"/>
          <w:u w:val="none"/>
        </w:rPr>
      </w:pPr>
      <w:r>
        <w:rPr>
          <w:color w:val="000000" w:themeColor="text1"/>
          <w:u w:val="none"/>
        </w:rPr>
        <w:t>П</w:t>
      </w:r>
      <w:r w:rsidR="000D4D2E" w:rsidRPr="00D96949">
        <w:rPr>
          <w:color w:val="000000" w:themeColor="text1"/>
          <w:u w:val="none"/>
        </w:rPr>
        <w:t>риватний інтерес</w:t>
      </w:r>
      <w:r>
        <w:rPr>
          <w:color w:val="000000" w:themeColor="text1"/>
          <w:u w:val="none"/>
        </w:rPr>
        <w:t>.</w:t>
      </w:r>
      <w:r w:rsidR="000D4D2E" w:rsidRPr="00D96949">
        <w:rPr>
          <w:color w:val="000000" w:themeColor="text1"/>
          <w:u w:val="none"/>
        </w:rPr>
        <w:t xml:space="preserve"> </w:t>
      </w:r>
    </w:p>
    <w:p w:rsidR="000D4D2E" w:rsidRPr="00D96949" w:rsidRDefault="00D96949" w:rsidP="00D96949">
      <w:pPr>
        <w:pStyle w:val="a3"/>
        <w:numPr>
          <w:ilvl w:val="0"/>
          <w:numId w:val="1"/>
        </w:numPr>
        <w:tabs>
          <w:tab w:val="left" w:pos="993"/>
        </w:tabs>
        <w:spacing w:line="240" w:lineRule="auto"/>
        <w:ind w:hanging="153"/>
        <w:rPr>
          <w:color w:val="000000" w:themeColor="text1"/>
          <w:u w:val="none"/>
        </w:rPr>
      </w:pPr>
      <w:r>
        <w:rPr>
          <w:color w:val="000000" w:themeColor="text1"/>
          <w:u w:val="none"/>
        </w:rPr>
        <w:t>С</w:t>
      </w:r>
      <w:r w:rsidR="000D4D2E" w:rsidRPr="00D96949">
        <w:rPr>
          <w:color w:val="000000" w:themeColor="text1"/>
          <w:u w:val="none"/>
        </w:rPr>
        <w:t>лужбові/представницькі повноваження</w:t>
      </w:r>
      <w:r>
        <w:rPr>
          <w:color w:val="000000" w:themeColor="text1"/>
          <w:u w:val="none"/>
        </w:rPr>
        <w:t>.</w:t>
      </w:r>
      <w:r w:rsidR="000D4D2E" w:rsidRPr="00D96949">
        <w:rPr>
          <w:color w:val="000000" w:themeColor="text1"/>
          <w:u w:val="none"/>
        </w:rPr>
        <w:t xml:space="preserve"> </w:t>
      </w:r>
    </w:p>
    <w:p w:rsidR="00B6207A" w:rsidRDefault="000D4D2E" w:rsidP="00B6207A">
      <w:pPr>
        <w:ind w:firstLine="567"/>
        <w:jc w:val="both"/>
        <w:rPr>
          <w:color w:val="000000" w:themeColor="text1"/>
          <w:u w:val="none"/>
        </w:rPr>
      </w:pPr>
      <w:r>
        <w:rPr>
          <w:color w:val="000000" w:themeColor="text1"/>
          <w:u w:val="none"/>
        </w:rPr>
        <w:t>С</w:t>
      </w:r>
      <w:r w:rsidRPr="000D4D2E">
        <w:rPr>
          <w:color w:val="000000" w:themeColor="text1"/>
          <w:u w:val="none"/>
        </w:rPr>
        <w:t>уперечність між приватним інтересом т</w:t>
      </w:r>
      <w:r>
        <w:rPr>
          <w:color w:val="000000" w:themeColor="text1"/>
          <w:u w:val="none"/>
        </w:rPr>
        <w:t>а службовими повноваженнями створює реальний конфлікт інтересів.</w:t>
      </w:r>
    </w:p>
    <w:p w:rsidR="0090348E" w:rsidRPr="0054585C" w:rsidRDefault="000D4D2E" w:rsidP="0019474C">
      <w:pPr>
        <w:ind w:firstLine="567"/>
        <w:rPr>
          <w:color w:val="000000" w:themeColor="text1"/>
          <w:u w:val="none"/>
        </w:rPr>
      </w:pPr>
      <w:r w:rsidRPr="0090348E">
        <w:rPr>
          <w:u w:val="none"/>
        </w:rPr>
        <w:t xml:space="preserve">Закон </w:t>
      </w:r>
      <w:r w:rsidR="0019474C">
        <w:rPr>
          <w:u w:val="none"/>
        </w:rPr>
        <w:t xml:space="preserve">  України   «Про  запобігання     корупції»   (далі  –  Закон)</w:t>
      </w:r>
      <w:r w:rsidR="00B6207A">
        <w:rPr>
          <w:u w:val="none"/>
        </w:rPr>
        <w:t xml:space="preserve"> </w:t>
      </w:r>
      <w:r w:rsidR="0019474C">
        <w:rPr>
          <w:u w:val="none"/>
        </w:rPr>
        <w:t xml:space="preserve"> </w:t>
      </w:r>
      <w:r w:rsidR="00B6207A">
        <w:rPr>
          <w:u w:val="none"/>
        </w:rPr>
        <w:t xml:space="preserve"> </w:t>
      </w:r>
      <w:r w:rsidR="0019474C">
        <w:rPr>
          <w:u w:val="none"/>
        </w:rPr>
        <w:t xml:space="preserve">допускає </w:t>
      </w:r>
      <w:r w:rsidRPr="0090348E">
        <w:rPr>
          <w:u w:val="none"/>
        </w:rPr>
        <w:t xml:space="preserve">необмежене </w:t>
      </w:r>
      <w:r w:rsidR="00B6207A">
        <w:rPr>
          <w:u w:val="none"/>
        </w:rPr>
        <w:t xml:space="preserve">  </w:t>
      </w:r>
      <w:r w:rsidRPr="0090348E">
        <w:rPr>
          <w:u w:val="none"/>
        </w:rPr>
        <w:t xml:space="preserve">коло </w:t>
      </w:r>
      <w:r w:rsidR="00B6207A">
        <w:rPr>
          <w:u w:val="none"/>
        </w:rPr>
        <w:t xml:space="preserve">  </w:t>
      </w:r>
      <w:r w:rsidRPr="0090348E">
        <w:rPr>
          <w:u w:val="none"/>
        </w:rPr>
        <w:t>обставин</w:t>
      </w:r>
      <w:r w:rsidR="00B6207A">
        <w:rPr>
          <w:u w:val="none"/>
        </w:rPr>
        <w:t xml:space="preserve"> </w:t>
      </w:r>
      <w:r w:rsidRPr="0090348E">
        <w:rPr>
          <w:u w:val="none"/>
        </w:rPr>
        <w:t xml:space="preserve"> </w:t>
      </w:r>
      <w:r w:rsidR="00B6207A">
        <w:rPr>
          <w:u w:val="none"/>
        </w:rPr>
        <w:t xml:space="preserve"> </w:t>
      </w:r>
      <w:r w:rsidRPr="0090348E">
        <w:rPr>
          <w:u w:val="none"/>
        </w:rPr>
        <w:t xml:space="preserve">та </w:t>
      </w:r>
      <w:r w:rsidR="00B6207A">
        <w:rPr>
          <w:u w:val="none"/>
        </w:rPr>
        <w:t xml:space="preserve">  </w:t>
      </w:r>
      <w:r w:rsidRPr="0090348E">
        <w:rPr>
          <w:u w:val="none"/>
        </w:rPr>
        <w:t xml:space="preserve">ситуацій, </w:t>
      </w:r>
      <w:r w:rsidR="00B6207A">
        <w:rPr>
          <w:u w:val="none"/>
        </w:rPr>
        <w:t xml:space="preserve"> </w:t>
      </w:r>
      <w:r w:rsidRPr="0090348E">
        <w:rPr>
          <w:u w:val="none"/>
        </w:rPr>
        <w:t xml:space="preserve">що </w:t>
      </w:r>
      <w:r w:rsidR="00B6207A">
        <w:rPr>
          <w:u w:val="none"/>
        </w:rPr>
        <w:t xml:space="preserve"> </w:t>
      </w:r>
      <w:r w:rsidRPr="0090348E">
        <w:rPr>
          <w:u w:val="none"/>
        </w:rPr>
        <w:t xml:space="preserve">можуть свідчити про наявність </w:t>
      </w:r>
      <w:r w:rsidR="00B6207A">
        <w:rPr>
          <w:u w:val="none"/>
        </w:rPr>
        <w:t xml:space="preserve"> </w:t>
      </w:r>
      <w:r w:rsidRPr="0090348E">
        <w:rPr>
          <w:u w:val="none"/>
        </w:rPr>
        <w:t xml:space="preserve">приватного </w:t>
      </w:r>
      <w:r w:rsidR="00B6207A">
        <w:rPr>
          <w:u w:val="none"/>
        </w:rPr>
        <w:t xml:space="preserve"> </w:t>
      </w:r>
      <w:r w:rsidRPr="0090348E">
        <w:rPr>
          <w:u w:val="none"/>
        </w:rPr>
        <w:t xml:space="preserve">інтересу </w:t>
      </w:r>
      <w:r w:rsidR="00B6207A">
        <w:rPr>
          <w:u w:val="none"/>
        </w:rPr>
        <w:t xml:space="preserve"> </w:t>
      </w:r>
      <w:r w:rsidRPr="0090348E">
        <w:rPr>
          <w:u w:val="none"/>
        </w:rPr>
        <w:t>чи зумовлювати його виникнення за певних умов</w:t>
      </w:r>
      <w:r w:rsidR="0054585C">
        <w:rPr>
          <w:u w:val="none"/>
        </w:rPr>
        <w:t>:</w:t>
      </w:r>
      <w:r w:rsidR="0054585C">
        <w:rPr>
          <w:color w:val="000000" w:themeColor="text1"/>
          <w:u w:val="none"/>
        </w:rPr>
        <w:t xml:space="preserve">                                                                                                                                     </w:t>
      </w:r>
      <w:r w:rsidR="0054585C">
        <w:rPr>
          <w:u w:val="none"/>
        </w:rPr>
        <w:t>сімейні та родинні стосунки</w:t>
      </w:r>
      <w:r w:rsidRPr="0090348E">
        <w:rPr>
          <w:u w:val="none"/>
        </w:rPr>
        <w:t xml:space="preserve"> </w:t>
      </w:r>
      <w:r w:rsidR="0054585C">
        <w:rPr>
          <w:color w:val="000000" w:themeColor="text1"/>
          <w:u w:val="none"/>
        </w:rPr>
        <w:t xml:space="preserve">                                                                                       р</w:t>
      </w:r>
      <w:r w:rsidRPr="0090348E">
        <w:rPr>
          <w:u w:val="none"/>
        </w:rPr>
        <w:t>еалізація службових/представни</w:t>
      </w:r>
      <w:r w:rsidR="0054585C">
        <w:rPr>
          <w:u w:val="none"/>
        </w:rPr>
        <w:t>цьких повноважень стосовно себе</w:t>
      </w:r>
      <w:r w:rsidRPr="0090348E">
        <w:rPr>
          <w:u w:val="none"/>
        </w:rPr>
        <w:t xml:space="preserve"> </w:t>
      </w:r>
      <w:r w:rsidR="0054585C">
        <w:rPr>
          <w:color w:val="000000" w:themeColor="text1"/>
          <w:u w:val="none"/>
        </w:rPr>
        <w:t xml:space="preserve">             </w:t>
      </w:r>
      <w:r w:rsidRPr="0090348E">
        <w:rPr>
          <w:u w:val="none"/>
        </w:rPr>
        <w:t xml:space="preserve">особисті стосунки </w:t>
      </w:r>
      <w:r w:rsidR="0054585C">
        <w:rPr>
          <w:color w:val="000000" w:themeColor="text1"/>
          <w:u w:val="none"/>
        </w:rPr>
        <w:t xml:space="preserve">                                                                                                       </w:t>
      </w:r>
      <w:r w:rsidRPr="0090348E">
        <w:rPr>
          <w:u w:val="none"/>
        </w:rPr>
        <w:t xml:space="preserve">дружні стосунки </w:t>
      </w:r>
      <w:r w:rsidR="0054585C">
        <w:rPr>
          <w:color w:val="000000" w:themeColor="text1"/>
          <w:u w:val="none"/>
        </w:rPr>
        <w:t xml:space="preserve">                                                                                                             </w:t>
      </w:r>
      <w:proofErr w:type="spellStart"/>
      <w:r w:rsidRPr="0090348E">
        <w:rPr>
          <w:u w:val="none"/>
        </w:rPr>
        <w:t>стосунки</w:t>
      </w:r>
      <w:proofErr w:type="spellEnd"/>
      <w:r w:rsidRPr="0090348E">
        <w:rPr>
          <w:u w:val="none"/>
        </w:rPr>
        <w:t>, що</w:t>
      </w:r>
      <w:r w:rsidR="00B6207A">
        <w:rPr>
          <w:u w:val="none"/>
        </w:rPr>
        <w:t xml:space="preserve"> </w:t>
      </w:r>
      <w:r w:rsidRPr="0090348E">
        <w:rPr>
          <w:u w:val="none"/>
        </w:rPr>
        <w:t xml:space="preserve"> виникають</w:t>
      </w:r>
      <w:r w:rsidR="00B6207A">
        <w:rPr>
          <w:u w:val="none"/>
        </w:rPr>
        <w:t xml:space="preserve"> </w:t>
      </w:r>
      <w:r w:rsidRPr="0090348E">
        <w:rPr>
          <w:u w:val="none"/>
        </w:rPr>
        <w:t xml:space="preserve"> у зв’язку з </w:t>
      </w:r>
      <w:r w:rsidR="00B6207A">
        <w:rPr>
          <w:u w:val="none"/>
        </w:rPr>
        <w:t xml:space="preserve"> </w:t>
      </w:r>
      <w:r w:rsidRPr="0090348E">
        <w:rPr>
          <w:u w:val="none"/>
        </w:rPr>
        <w:t>членством</w:t>
      </w:r>
      <w:r w:rsidR="00B6207A">
        <w:rPr>
          <w:u w:val="none"/>
        </w:rPr>
        <w:t xml:space="preserve"> </w:t>
      </w:r>
      <w:r w:rsidRPr="0090348E">
        <w:rPr>
          <w:u w:val="none"/>
        </w:rPr>
        <w:t xml:space="preserve"> або діяльністю в громадських, політичних, р</w:t>
      </w:r>
      <w:r w:rsidR="0090348E">
        <w:rPr>
          <w:u w:val="none"/>
        </w:rPr>
        <w:t>елігійних чи інших організаціях.</w:t>
      </w:r>
    </w:p>
    <w:p w:rsidR="000D4D2E" w:rsidRDefault="000D4D2E" w:rsidP="00C52EE8">
      <w:pPr>
        <w:ind w:firstLine="567"/>
        <w:jc w:val="both"/>
        <w:rPr>
          <w:u w:val="none"/>
        </w:rPr>
      </w:pPr>
      <w:r w:rsidRPr="0090348E">
        <w:rPr>
          <w:u w:val="none"/>
        </w:rPr>
        <w:t xml:space="preserve">При вирішенні питання щодо наявності приватного інтересу у сфері службових повноважень як складової конфлікту інтересів слід у кожному випадку враховувати конкретні обставини, відносини та зв’язки особи, обсяг її службових/представницьких повноважень під час прийняття того чи іншого рішення. </w:t>
      </w:r>
    </w:p>
    <w:p w:rsidR="0090348E" w:rsidRPr="00305D5F" w:rsidRDefault="0090348E" w:rsidP="00E50722">
      <w:pPr>
        <w:jc w:val="center"/>
        <w:rPr>
          <w:b/>
          <w:u w:val="none"/>
        </w:rPr>
      </w:pPr>
      <w:r w:rsidRPr="00305D5F">
        <w:rPr>
          <w:b/>
          <w:u w:val="none"/>
        </w:rPr>
        <w:t>Службові повноваження та їх дискреційний характер</w:t>
      </w:r>
    </w:p>
    <w:p w:rsidR="003D5FF1" w:rsidRDefault="00AA23A2" w:rsidP="00AA23A2">
      <w:pPr>
        <w:tabs>
          <w:tab w:val="left" w:pos="567"/>
        </w:tabs>
        <w:ind w:firstLine="567"/>
        <w:rPr>
          <w:color w:val="000000" w:themeColor="text1"/>
          <w:u w:val="none"/>
        </w:rPr>
      </w:pPr>
      <w:r w:rsidRPr="00AA23A2">
        <w:rPr>
          <w:color w:val="000000" w:themeColor="text1"/>
          <w:u w:val="none"/>
        </w:rPr>
        <w:t>Де можуть визначатися службо</w:t>
      </w:r>
      <w:r w:rsidR="003D5FF1">
        <w:rPr>
          <w:color w:val="000000" w:themeColor="text1"/>
          <w:u w:val="none"/>
        </w:rPr>
        <w:t>ві/п</w:t>
      </w:r>
      <w:r w:rsidR="00194315">
        <w:rPr>
          <w:color w:val="000000" w:themeColor="text1"/>
          <w:u w:val="none"/>
        </w:rPr>
        <w:t>редставницькі повноваження:</w:t>
      </w:r>
      <w:r w:rsidR="003D5FF1">
        <w:rPr>
          <w:color w:val="000000" w:themeColor="text1"/>
          <w:u w:val="none"/>
        </w:rPr>
        <w:t xml:space="preserve">                 </w:t>
      </w:r>
    </w:p>
    <w:p w:rsidR="00AA23A2" w:rsidRDefault="00AA23A2" w:rsidP="003D5FF1">
      <w:pPr>
        <w:tabs>
          <w:tab w:val="left" w:pos="567"/>
        </w:tabs>
        <w:rPr>
          <w:color w:val="000000" w:themeColor="text1"/>
          <w:u w:val="none"/>
        </w:rPr>
      </w:pPr>
      <w:r w:rsidRPr="00AA23A2">
        <w:rPr>
          <w:color w:val="000000" w:themeColor="text1"/>
          <w:u w:val="none"/>
        </w:rPr>
        <w:t xml:space="preserve">закони, </w:t>
      </w:r>
      <w:r>
        <w:rPr>
          <w:color w:val="000000" w:themeColor="text1"/>
          <w:u w:val="none"/>
        </w:rPr>
        <w:t xml:space="preserve"> </w:t>
      </w:r>
      <w:r w:rsidRPr="00AA23A2">
        <w:rPr>
          <w:color w:val="000000" w:themeColor="text1"/>
          <w:u w:val="none"/>
        </w:rPr>
        <w:t xml:space="preserve">інші </w:t>
      </w:r>
      <w:r>
        <w:rPr>
          <w:color w:val="000000" w:themeColor="text1"/>
          <w:u w:val="none"/>
        </w:rPr>
        <w:t xml:space="preserve"> </w:t>
      </w:r>
      <w:r w:rsidRPr="00AA23A2">
        <w:rPr>
          <w:color w:val="000000" w:themeColor="text1"/>
          <w:u w:val="none"/>
        </w:rPr>
        <w:t>нормативно</w:t>
      </w:r>
      <w:r>
        <w:rPr>
          <w:color w:val="000000" w:themeColor="text1"/>
          <w:u w:val="none"/>
        </w:rPr>
        <w:t xml:space="preserve"> - </w:t>
      </w:r>
      <w:r w:rsidRPr="00AA23A2">
        <w:rPr>
          <w:color w:val="000000" w:themeColor="text1"/>
          <w:u w:val="none"/>
        </w:rPr>
        <w:t>правові</w:t>
      </w:r>
      <w:r>
        <w:rPr>
          <w:color w:val="000000" w:themeColor="text1"/>
          <w:u w:val="none"/>
        </w:rPr>
        <w:t xml:space="preserve"> </w:t>
      </w:r>
      <w:r w:rsidRPr="00AA23A2">
        <w:rPr>
          <w:color w:val="000000" w:themeColor="text1"/>
          <w:u w:val="none"/>
        </w:rPr>
        <w:t xml:space="preserve"> акти </w:t>
      </w:r>
      <w:r>
        <w:rPr>
          <w:color w:val="000000" w:themeColor="text1"/>
          <w:u w:val="none"/>
        </w:rPr>
        <w:t xml:space="preserve">  </w:t>
      </w:r>
      <w:r w:rsidRPr="00AA23A2">
        <w:rPr>
          <w:color w:val="000000" w:themeColor="text1"/>
          <w:u w:val="none"/>
        </w:rPr>
        <w:t>(наприклад,</w:t>
      </w:r>
      <w:r>
        <w:rPr>
          <w:color w:val="000000" w:themeColor="text1"/>
          <w:u w:val="none"/>
        </w:rPr>
        <w:t xml:space="preserve"> </w:t>
      </w:r>
      <w:r w:rsidRPr="00AA23A2">
        <w:rPr>
          <w:color w:val="000000" w:themeColor="text1"/>
          <w:u w:val="none"/>
        </w:rPr>
        <w:t xml:space="preserve"> положення</w:t>
      </w:r>
      <w:r>
        <w:rPr>
          <w:color w:val="000000" w:themeColor="text1"/>
          <w:u w:val="none"/>
        </w:rPr>
        <w:t xml:space="preserve"> </w:t>
      </w:r>
      <w:r w:rsidRPr="00AA23A2">
        <w:rPr>
          <w:color w:val="000000" w:themeColor="text1"/>
          <w:u w:val="none"/>
        </w:rPr>
        <w:t xml:space="preserve"> </w:t>
      </w:r>
      <w:r>
        <w:rPr>
          <w:color w:val="000000" w:themeColor="text1"/>
          <w:u w:val="none"/>
        </w:rPr>
        <w:t xml:space="preserve"> </w:t>
      </w:r>
      <w:r w:rsidRPr="00AA23A2">
        <w:rPr>
          <w:color w:val="000000" w:themeColor="text1"/>
          <w:u w:val="none"/>
        </w:rPr>
        <w:t>про</w:t>
      </w:r>
      <w:r>
        <w:rPr>
          <w:color w:val="000000" w:themeColor="text1"/>
          <w:u w:val="none"/>
        </w:rPr>
        <w:t xml:space="preserve"> </w:t>
      </w:r>
      <w:r w:rsidRPr="00AA23A2">
        <w:rPr>
          <w:color w:val="000000" w:themeColor="text1"/>
          <w:u w:val="none"/>
        </w:rPr>
        <w:t xml:space="preserve"> </w:t>
      </w:r>
      <w:r>
        <w:rPr>
          <w:color w:val="000000" w:themeColor="text1"/>
          <w:u w:val="none"/>
        </w:rPr>
        <w:t xml:space="preserve"> </w:t>
      </w:r>
      <w:r w:rsidRPr="00AA23A2">
        <w:rPr>
          <w:color w:val="000000" w:themeColor="text1"/>
          <w:u w:val="none"/>
        </w:rPr>
        <w:t xml:space="preserve">орган, установу, організацію); </w:t>
      </w:r>
      <w:r>
        <w:rPr>
          <w:color w:val="000000" w:themeColor="text1"/>
          <w:u w:val="none"/>
        </w:rPr>
        <w:t xml:space="preserve">                                                                                              </w:t>
      </w:r>
      <w:r w:rsidRPr="00AA23A2">
        <w:rPr>
          <w:color w:val="000000" w:themeColor="text1"/>
          <w:u w:val="none"/>
        </w:rPr>
        <w:t xml:space="preserve">трудові договори (контракти); </w:t>
      </w:r>
      <w:r>
        <w:rPr>
          <w:color w:val="000000" w:themeColor="text1"/>
          <w:u w:val="none"/>
        </w:rPr>
        <w:t xml:space="preserve">                                                                                   </w:t>
      </w:r>
      <w:r w:rsidRPr="00AA23A2">
        <w:rPr>
          <w:color w:val="000000" w:themeColor="text1"/>
          <w:u w:val="none"/>
        </w:rPr>
        <w:t xml:space="preserve">статути підприємств; </w:t>
      </w:r>
      <w:r>
        <w:rPr>
          <w:color w:val="000000" w:themeColor="text1"/>
          <w:u w:val="none"/>
        </w:rPr>
        <w:t xml:space="preserve">                                                                                             </w:t>
      </w:r>
      <w:r w:rsidRPr="00AA23A2">
        <w:rPr>
          <w:color w:val="000000" w:themeColor="text1"/>
          <w:u w:val="none"/>
        </w:rPr>
        <w:t xml:space="preserve">положення про структурні підрозділи органів, установ, організацій; </w:t>
      </w:r>
      <w:r>
        <w:rPr>
          <w:color w:val="000000" w:themeColor="text1"/>
          <w:u w:val="none"/>
        </w:rPr>
        <w:t xml:space="preserve">                  </w:t>
      </w:r>
      <w:r w:rsidRPr="00AA23A2">
        <w:rPr>
          <w:color w:val="000000" w:themeColor="text1"/>
          <w:u w:val="none"/>
        </w:rPr>
        <w:t xml:space="preserve">посадові інструкції; </w:t>
      </w:r>
      <w:r>
        <w:rPr>
          <w:color w:val="000000" w:themeColor="text1"/>
          <w:u w:val="none"/>
        </w:rPr>
        <w:t xml:space="preserve">                                                                                       </w:t>
      </w:r>
      <w:r w:rsidRPr="00AA23A2">
        <w:rPr>
          <w:color w:val="000000" w:themeColor="text1"/>
          <w:u w:val="none"/>
        </w:rPr>
        <w:t>організаційно</w:t>
      </w:r>
      <w:r w:rsidR="003D5FF1">
        <w:rPr>
          <w:color w:val="000000" w:themeColor="text1"/>
          <w:u w:val="none"/>
        </w:rPr>
        <w:t xml:space="preserve"> - </w:t>
      </w:r>
      <w:r w:rsidRPr="00AA23A2">
        <w:rPr>
          <w:color w:val="000000" w:themeColor="text1"/>
          <w:u w:val="none"/>
        </w:rPr>
        <w:t xml:space="preserve">розпорядчі документи </w:t>
      </w:r>
      <w:r w:rsidR="003D5FF1">
        <w:rPr>
          <w:color w:val="000000" w:themeColor="text1"/>
          <w:u w:val="none"/>
        </w:rPr>
        <w:t xml:space="preserve"> </w:t>
      </w:r>
      <w:r w:rsidRPr="00AA23A2">
        <w:rPr>
          <w:color w:val="000000" w:themeColor="text1"/>
          <w:u w:val="none"/>
        </w:rPr>
        <w:t>(наприклад, у разі</w:t>
      </w:r>
      <w:r w:rsidR="003D5FF1">
        <w:rPr>
          <w:color w:val="000000" w:themeColor="text1"/>
          <w:u w:val="none"/>
        </w:rPr>
        <w:t xml:space="preserve"> </w:t>
      </w:r>
      <w:r w:rsidRPr="00AA23A2">
        <w:rPr>
          <w:color w:val="000000" w:themeColor="text1"/>
          <w:u w:val="none"/>
        </w:rPr>
        <w:t xml:space="preserve"> створення </w:t>
      </w:r>
      <w:r w:rsidR="003D5FF1">
        <w:rPr>
          <w:color w:val="000000" w:themeColor="text1"/>
          <w:u w:val="none"/>
        </w:rPr>
        <w:t xml:space="preserve"> </w:t>
      </w:r>
      <w:r w:rsidRPr="00AA23A2">
        <w:rPr>
          <w:color w:val="000000" w:themeColor="text1"/>
          <w:u w:val="none"/>
        </w:rPr>
        <w:t>комісії</w:t>
      </w:r>
      <w:r w:rsidR="003D5FF1">
        <w:rPr>
          <w:color w:val="000000" w:themeColor="text1"/>
          <w:u w:val="none"/>
        </w:rPr>
        <w:t xml:space="preserve"> </w:t>
      </w:r>
      <w:r w:rsidRPr="00AA23A2">
        <w:rPr>
          <w:color w:val="000000" w:themeColor="text1"/>
          <w:u w:val="none"/>
        </w:rPr>
        <w:t xml:space="preserve"> чи робочої групи, повноваження</w:t>
      </w:r>
      <w:r w:rsidR="003D5FF1">
        <w:rPr>
          <w:color w:val="000000" w:themeColor="text1"/>
          <w:u w:val="none"/>
        </w:rPr>
        <w:t xml:space="preserve"> </w:t>
      </w:r>
      <w:r w:rsidRPr="00AA23A2">
        <w:rPr>
          <w:color w:val="000000" w:themeColor="text1"/>
          <w:u w:val="none"/>
        </w:rPr>
        <w:t xml:space="preserve"> можуть </w:t>
      </w:r>
      <w:r w:rsidR="003D5FF1">
        <w:rPr>
          <w:color w:val="000000" w:themeColor="text1"/>
          <w:u w:val="none"/>
        </w:rPr>
        <w:t xml:space="preserve"> </w:t>
      </w:r>
      <w:r w:rsidRPr="00AA23A2">
        <w:rPr>
          <w:color w:val="000000" w:themeColor="text1"/>
          <w:u w:val="none"/>
        </w:rPr>
        <w:t>визначатися положенням про відповідну комісію/робочу групу</w:t>
      </w:r>
      <w:r w:rsidR="003D5FF1">
        <w:rPr>
          <w:color w:val="000000" w:themeColor="text1"/>
          <w:u w:val="none"/>
        </w:rPr>
        <w:t xml:space="preserve"> </w:t>
      </w:r>
      <w:r w:rsidRPr="00AA23A2">
        <w:rPr>
          <w:color w:val="000000" w:themeColor="text1"/>
          <w:u w:val="none"/>
        </w:rPr>
        <w:t>,</w:t>
      </w:r>
      <w:r w:rsidR="003D5FF1">
        <w:rPr>
          <w:color w:val="000000" w:themeColor="text1"/>
          <w:u w:val="none"/>
        </w:rPr>
        <w:t xml:space="preserve"> </w:t>
      </w:r>
      <w:r w:rsidRPr="00AA23A2">
        <w:rPr>
          <w:color w:val="000000" w:themeColor="text1"/>
          <w:u w:val="none"/>
        </w:rPr>
        <w:t xml:space="preserve"> що </w:t>
      </w:r>
      <w:r w:rsidR="003D5FF1">
        <w:rPr>
          <w:color w:val="000000" w:themeColor="text1"/>
          <w:u w:val="none"/>
        </w:rPr>
        <w:t xml:space="preserve"> </w:t>
      </w:r>
      <w:r w:rsidRPr="00AA23A2">
        <w:rPr>
          <w:color w:val="000000" w:themeColor="text1"/>
          <w:u w:val="none"/>
        </w:rPr>
        <w:t xml:space="preserve">затверджується </w:t>
      </w:r>
      <w:r w:rsidR="003D5FF1">
        <w:rPr>
          <w:color w:val="000000" w:themeColor="text1"/>
          <w:u w:val="none"/>
        </w:rPr>
        <w:t xml:space="preserve">  </w:t>
      </w:r>
      <w:r w:rsidRPr="00AA23A2">
        <w:rPr>
          <w:color w:val="000000" w:themeColor="text1"/>
          <w:u w:val="none"/>
        </w:rPr>
        <w:t xml:space="preserve">внутрішнім </w:t>
      </w:r>
      <w:r w:rsidR="003D5FF1">
        <w:rPr>
          <w:color w:val="000000" w:themeColor="text1"/>
          <w:u w:val="none"/>
        </w:rPr>
        <w:t xml:space="preserve"> </w:t>
      </w:r>
      <w:r w:rsidRPr="00AA23A2">
        <w:rPr>
          <w:color w:val="000000" w:themeColor="text1"/>
          <w:u w:val="none"/>
        </w:rPr>
        <w:t>організаційно</w:t>
      </w:r>
      <w:r w:rsidR="003D5FF1">
        <w:rPr>
          <w:color w:val="000000" w:themeColor="text1"/>
          <w:u w:val="none"/>
        </w:rPr>
        <w:t xml:space="preserve"> </w:t>
      </w:r>
      <w:proofErr w:type="spellStart"/>
      <w:r w:rsidRPr="00AA23A2">
        <w:rPr>
          <w:color w:val="000000" w:themeColor="text1"/>
          <w:u w:val="none"/>
        </w:rPr>
        <w:t>-розпорядчим</w:t>
      </w:r>
      <w:proofErr w:type="spellEnd"/>
      <w:r w:rsidRPr="00AA23A2">
        <w:rPr>
          <w:color w:val="000000" w:themeColor="text1"/>
          <w:u w:val="none"/>
        </w:rPr>
        <w:t xml:space="preserve"> документом); </w:t>
      </w:r>
      <w:r>
        <w:rPr>
          <w:color w:val="000000" w:themeColor="text1"/>
          <w:u w:val="none"/>
        </w:rPr>
        <w:t xml:space="preserve">                                                                                  </w:t>
      </w:r>
      <w:r w:rsidRPr="00AA23A2">
        <w:rPr>
          <w:color w:val="000000" w:themeColor="text1"/>
          <w:u w:val="none"/>
        </w:rPr>
        <w:t xml:space="preserve">доручення керівників; </w:t>
      </w:r>
      <w:r>
        <w:rPr>
          <w:color w:val="000000" w:themeColor="text1"/>
          <w:u w:val="none"/>
        </w:rPr>
        <w:t xml:space="preserve">                                                                                             </w:t>
      </w:r>
      <w:r w:rsidRPr="00AA23A2">
        <w:rPr>
          <w:color w:val="000000" w:themeColor="text1"/>
          <w:u w:val="none"/>
        </w:rPr>
        <w:t>регламенти.</w:t>
      </w:r>
    </w:p>
    <w:p w:rsidR="003D3B25" w:rsidRPr="00AA23A2" w:rsidRDefault="0090348E" w:rsidP="00E50722">
      <w:pPr>
        <w:tabs>
          <w:tab w:val="left" w:pos="567"/>
        </w:tabs>
        <w:ind w:firstLine="567"/>
        <w:jc w:val="both"/>
        <w:rPr>
          <w:color w:val="000000" w:themeColor="text1"/>
          <w:u w:val="none"/>
        </w:rPr>
      </w:pPr>
      <w:r w:rsidRPr="0090348E">
        <w:rPr>
          <w:u w:val="none"/>
        </w:rPr>
        <w:t xml:space="preserve">Приватний інтерес може впливати на об’єктивність або неупередженість прийняття рішень, вчинення чи </w:t>
      </w:r>
      <w:proofErr w:type="spellStart"/>
      <w:r w:rsidRPr="0090348E">
        <w:rPr>
          <w:u w:val="none"/>
        </w:rPr>
        <w:t>невчинення</w:t>
      </w:r>
      <w:proofErr w:type="spellEnd"/>
      <w:r w:rsidRPr="0090348E">
        <w:rPr>
          <w:u w:val="none"/>
        </w:rPr>
        <w:t xml:space="preserve"> дій лише під час реалізації </w:t>
      </w:r>
      <w:r w:rsidRPr="0090348E">
        <w:rPr>
          <w:u w:val="none"/>
        </w:rPr>
        <w:lastRenderedPageBreak/>
        <w:t xml:space="preserve">службових/представницьких повноважень, що є дискреційними. </w:t>
      </w:r>
      <w:r w:rsidR="003D3B25">
        <w:rPr>
          <w:u w:val="none"/>
        </w:rPr>
        <w:t xml:space="preserve">                                                                                                 </w:t>
      </w:r>
      <w:r w:rsidRPr="0090348E">
        <w:rPr>
          <w:u w:val="none"/>
        </w:rPr>
        <w:t>На практиці виникають труднощі з визначенням того, що</w:t>
      </w:r>
      <w:r w:rsidR="00065B62">
        <w:rPr>
          <w:u w:val="none"/>
        </w:rPr>
        <w:t xml:space="preserve"> таке дискреційні повноваження </w:t>
      </w:r>
      <w:r w:rsidRPr="0090348E">
        <w:rPr>
          <w:u w:val="none"/>
        </w:rPr>
        <w:t xml:space="preserve">та чому </w:t>
      </w:r>
      <w:r w:rsidRPr="00D96949">
        <w:rPr>
          <w:u w:val="none"/>
        </w:rPr>
        <w:t>саме</w:t>
      </w:r>
      <w:r w:rsidRPr="0090348E">
        <w:rPr>
          <w:u w:val="none"/>
        </w:rPr>
        <w:t xml:space="preserve"> дискреційні повноваження призводять до виникнення конфлікту інтересів. </w:t>
      </w:r>
      <w:r w:rsidR="0054585C">
        <w:rPr>
          <w:u w:val="none"/>
        </w:rPr>
        <w:t xml:space="preserve">                            </w:t>
      </w:r>
      <w:r w:rsidR="00E50722">
        <w:rPr>
          <w:u w:val="none"/>
        </w:rPr>
        <w:t xml:space="preserve">     </w:t>
      </w:r>
    </w:p>
    <w:p w:rsidR="0090348E" w:rsidRDefault="0090348E" w:rsidP="00E50722">
      <w:pPr>
        <w:tabs>
          <w:tab w:val="left" w:pos="567"/>
        </w:tabs>
        <w:ind w:firstLine="567"/>
        <w:jc w:val="both"/>
        <w:rPr>
          <w:u w:val="none"/>
        </w:rPr>
      </w:pPr>
      <w:proofErr w:type="spellStart"/>
      <w:r w:rsidRPr="0054585C">
        <w:rPr>
          <w:b/>
          <w:u w:val="none"/>
        </w:rPr>
        <w:t>Дискреція</w:t>
      </w:r>
      <w:proofErr w:type="spellEnd"/>
      <w:r w:rsidRPr="0090348E">
        <w:rPr>
          <w:u w:val="none"/>
        </w:rPr>
        <w:t xml:space="preserve"> – можливість діяти на власний розсуд, обираючи з декількох різних варіантів дій, рішень</w:t>
      </w:r>
      <w:r w:rsidR="0054585C">
        <w:rPr>
          <w:u w:val="none"/>
        </w:rPr>
        <w:t>.</w:t>
      </w:r>
    </w:p>
    <w:p w:rsidR="0054585C" w:rsidRPr="00E9646D" w:rsidRDefault="0054585C" w:rsidP="00E9646D">
      <w:pPr>
        <w:spacing w:after="0"/>
        <w:ind w:firstLine="567"/>
        <w:rPr>
          <w:color w:val="000000" w:themeColor="text1"/>
          <w:u w:val="none"/>
        </w:rPr>
      </w:pPr>
      <w:r w:rsidRPr="00811A38">
        <w:rPr>
          <w:b/>
          <w:i/>
          <w:color w:val="000000" w:themeColor="text1"/>
          <w:u w:val="none"/>
        </w:rPr>
        <w:t>Ознаки дискреційних</w:t>
      </w:r>
      <w:r w:rsidRPr="00E9646D">
        <w:rPr>
          <w:color w:val="000000" w:themeColor="text1"/>
          <w:u w:val="none"/>
        </w:rPr>
        <w:t xml:space="preserve"> </w:t>
      </w:r>
      <w:r w:rsidRPr="00811A38">
        <w:rPr>
          <w:b/>
          <w:i/>
          <w:color w:val="000000" w:themeColor="text1"/>
          <w:u w:val="none"/>
        </w:rPr>
        <w:t>повноважень</w:t>
      </w:r>
      <w:r w:rsidRPr="00E9646D">
        <w:rPr>
          <w:color w:val="000000" w:themeColor="text1"/>
          <w:u w:val="none"/>
        </w:rPr>
        <w:t xml:space="preserve">, які, зокрема: </w:t>
      </w:r>
    </w:p>
    <w:p w:rsidR="0054585C" w:rsidRPr="00E9646D" w:rsidRDefault="0054585C" w:rsidP="00E50722">
      <w:pPr>
        <w:spacing w:after="0"/>
        <w:ind w:firstLine="567"/>
        <w:jc w:val="both"/>
        <w:rPr>
          <w:color w:val="000000" w:themeColor="text1"/>
          <w:u w:val="none"/>
        </w:rPr>
      </w:pPr>
      <w:r w:rsidRPr="00E9646D">
        <w:rPr>
          <w:color w:val="000000" w:themeColor="text1"/>
          <w:u w:val="none"/>
        </w:rPr>
        <w:t xml:space="preserve">дають змогу на власний розсуд оцінювати певний юридичний факт, а також обирати одну з декількох можливих форм реагування на нього; </w:t>
      </w:r>
    </w:p>
    <w:p w:rsidR="0054585C" w:rsidRPr="00E9646D" w:rsidRDefault="0054585C" w:rsidP="00E50722">
      <w:pPr>
        <w:spacing w:after="0"/>
        <w:ind w:firstLine="567"/>
        <w:jc w:val="both"/>
        <w:rPr>
          <w:color w:val="000000" w:themeColor="text1"/>
          <w:u w:val="none"/>
        </w:rPr>
      </w:pPr>
      <w:r w:rsidRPr="00E9646D">
        <w:rPr>
          <w:color w:val="000000" w:themeColor="text1"/>
          <w:u w:val="none"/>
        </w:rPr>
        <w:t xml:space="preserve">надають можливість на власний розсуд обирати міру публічно-правового впливу щодо фізичних та юридичних осіб, його вид, розмір, спосіб реалізації; </w:t>
      </w:r>
      <w:r w:rsidR="001469BF">
        <w:rPr>
          <w:color w:val="000000" w:themeColor="text1"/>
          <w:u w:val="none"/>
        </w:rPr>
        <w:t xml:space="preserve">     </w:t>
      </w:r>
      <w:r w:rsidR="00E50722">
        <w:rPr>
          <w:color w:val="000000" w:themeColor="text1"/>
          <w:u w:val="none"/>
        </w:rPr>
        <w:t xml:space="preserve">        </w:t>
      </w:r>
      <w:r w:rsidR="007F7530">
        <w:rPr>
          <w:color w:val="000000" w:themeColor="text1"/>
          <w:u w:val="none"/>
        </w:rPr>
        <w:t xml:space="preserve">                                                                                                      </w:t>
      </w:r>
      <w:r w:rsidR="006C30DE">
        <w:rPr>
          <w:color w:val="000000" w:themeColor="text1"/>
          <w:u w:val="none"/>
        </w:rPr>
        <w:t xml:space="preserve">                                                                        </w:t>
      </w:r>
      <w:r w:rsidRPr="00E9646D">
        <w:rPr>
          <w:color w:val="000000" w:themeColor="text1"/>
          <w:u w:val="none"/>
        </w:rPr>
        <w:t xml:space="preserve">дають змогу особі обрати форму реалізації своїх повноважень; </w:t>
      </w:r>
    </w:p>
    <w:p w:rsidR="0054585C" w:rsidRDefault="0054585C" w:rsidP="00E50722">
      <w:pPr>
        <w:spacing w:after="0"/>
        <w:ind w:firstLine="567"/>
        <w:jc w:val="both"/>
        <w:rPr>
          <w:color w:val="000000" w:themeColor="text1"/>
          <w:u w:val="none"/>
        </w:rPr>
      </w:pPr>
      <w:r w:rsidRPr="00E9646D">
        <w:rPr>
          <w:color w:val="000000" w:themeColor="text1"/>
          <w:u w:val="none"/>
        </w:rPr>
        <w:t>наділяють особу правом повністю або частково визначати порядок здійснення юридично значущих дій, у тому числі строк та послідовність їх здійснення.</w:t>
      </w:r>
    </w:p>
    <w:p w:rsidR="00314CB9" w:rsidRPr="003D3B25" w:rsidRDefault="003D3B25" w:rsidP="00E50722">
      <w:pPr>
        <w:spacing w:after="0"/>
        <w:ind w:firstLine="567"/>
        <w:jc w:val="both"/>
        <w:rPr>
          <w:b/>
          <w:color w:val="000000" w:themeColor="text1"/>
          <w:u w:val="none"/>
        </w:rPr>
      </w:pPr>
      <w:r w:rsidRPr="003D3B25">
        <w:rPr>
          <w:b/>
          <w:color w:val="000000" w:themeColor="text1"/>
          <w:u w:val="none"/>
        </w:rPr>
        <w:t>Д</w:t>
      </w:r>
      <w:r w:rsidR="00314CB9" w:rsidRPr="003D3B25">
        <w:rPr>
          <w:b/>
          <w:color w:val="000000" w:themeColor="text1"/>
          <w:u w:val="none"/>
        </w:rPr>
        <w:t xml:space="preserve">искреційне повноваження може полягати у виборі діяти чи </w:t>
      </w:r>
      <w:proofErr w:type="spellStart"/>
      <w:r w:rsidR="00314CB9" w:rsidRPr="003D3B25">
        <w:rPr>
          <w:b/>
          <w:color w:val="000000" w:themeColor="text1"/>
          <w:u w:val="none"/>
        </w:rPr>
        <w:t>бездіяти</w:t>
      </w:r>
      <w:proofErr w:type="spellEnd"/>
      <w:r w:rsidR="00314CB9" w:rsidRPr="003D3B25">
        <w:rPr>
          <w:b/>
          <w:color w:val="000000" w:themeColor="text1"/>
          <w:u w:val="none"/>
        </w:rPr>
        <w:t>, а якщо діяти – у виборі варіанта рішення чи дії серед варіантів, що прямо чи опосередковано закріплені в законі. Важливою ознакою такого вибору є те, що він здійснюється без необхідності узгодження варіанта вибору із будь-ким.</w:t>
      </w:r>
    </w:p>
    <w:p w:rsidR="00E50722" w:rsidRDefault="00E50722" w:rsidP="00E50722">
      <w:pPr>
        <w:spacing w:after="0" w:line="180" w:lineRule="auto"/>
        <w:ind w:firstLine="567"/>
        <w:jc w:val="both"/>
        <w:rPr>
          <w:color w:val="000000" w:themeColor="text1"/>
          <w:u w:val="none"/>
        </w:rPr>
      </w:pPr>
    </w:p>
    <w:p w:rsidR="00314CB9" w:rsidRPr="00305D5F" w:rsidRDefault="00314CB9" w:rsidP="00E9646D">
      <w:pPr>
        <w:spacing w:after="0"/>
        <w:ind w:firstLine="567"/>
        <w:rPr>
          <w:b/>
          <w:color w:val="000000" w:themeColor="text1"/>
          <w:u w:val="none"/>
        </w:rPr>
      </w:pPr>
      <w:r w:rsidRPr="00305D5F">
        <w:rPr>
          <w:b/>
          <w:color w:val="000000" w:themeColor="text1"/>
          <w:u w:val="none"/>
        </w:rPr>
        <w:t xml:space="preserve">Суперечність між приватним інтересом та повноваженнями </w:t>
      </w:r>
    </w:p>
    <w:p w:rsidR="003D3B25" w:rsidRDefault="00314CB9" w:rsidP="00E50722">
      <w:pPr>
        <w:spacing w:after="0"/>
        <w:ind w:firstLine="567"/>
        <w:jc w:val="both"/>
        <w:rPr>
          <w:color w:val="000000" w:themeColor="text1"/>
          <w:u w:val="none"/>
        </w:rPr>
      </w:pPr>
      <w:r w:rsidRPr="00314CB9">
        <w:rPr>
          <w:color w:val="000000" w:themeColor="text1"/>
          <w:u w:val="none"/>
        </w:rPr>
        <w:t>Суперечність полягає в тому, що, з одного боку, в особи наявний приватний інтерес (майновий або немайновий), а з іншого, особа, яка уповноважена на виконання функцій держави або місцевого самоврядування, має виконувати свої службові обов’язки в інтересах держави, територіальної громади, виключаючи можливість будь-якого впливу приватного інтересу.</w:t>
      </w:r>
    </w:p>
    <w:p w:rsidR="003D3B25" w:rsidRDefault="00314CB9" w:rsidP="00E50722">
      <w:pPr>
        <w:spacing w:after="0"/>
        <w:ind w:firstLine="567"/>
        <w:jc w:val="both"/>
        <w:rPr>
          <w:color w:val="000000" w:themeColor="text1"/>
          <w:u w:val="none"/>
        </w:rPr>
      </w:pPr>
      <w:r w:rsidRPr="00314CB9">
        <w:rPr>
          <w:color w:val="000000" w:themeColor="text1"/>
          <w:u w:val="none"/>
        </w:rPr>
        <w:t xml:space="preserve"> Таким чином, особа, уповноважена на виконання функцій держави або місцевого самоврядування, приймаючи те чи інше рішення (вчиняючи ту чи іншу дію) по суті стоїть перед вибором задоволення публічного інтересу (на користь держави, територіальної громади) або приватного інтересу (власних інтересів, </w:t>
      </w:r>
      <w:proofErr w:type="spellStart"/>
      <w:r w:rsidRPr="00314CB9">
        <w:rPr>
          <w:color w:val="000000" w:themeColor="text1"/>
          <w:u w:val="none"/>
        </w:rPr>
        <w:t>інтересів</w:t>
      </w:r>
      <w:proofErr w:type="spellEnd"/>
      <w:r w:rsidRPr="00314CB9">
        <w:rPr>
          <w:color w:val="000000" w:themeColor="text1"/>
          <w:u w:val="none"/>
        </w:rPr>
        <w:t xml:space="preserve"> близьких осіб). </w:t>
      </w:r>
    </w:p>
    <w:p w:rsidR="00314CB9" w:rsidRDefault="00314CB9" w:rsidP="00E50722">
      <w:pPr>
        <w:spacing w:after="0"/>
        <w:ind w:firstLine="567"/>
        <w:jc w:val="both"/>
        <w:rPr>
          <w:color w:val="000000" w:themeColor="text1"/>
          <w:u w:val="none"/>
        </w:rPr>
      </w:pPr>
      <w:r w:rsidRPr="00314CB9">
        <w:rPr>
          <w:color w:val="000000" w:themeColor="text1"/>
          <w:u w:val="none"/>
        </w:rPr>
        <w:t>Тому навіть за умови, що особа, маючи приватний інтерес, приймає об’єктивні та неупереджені рішення, вона вчиняє дії в умовах реального конфлікту інтересів.</w:t>
      </w:r>
    </w:p>
    <w:p w:rsidR="007F527F" w:rsidRPr="009B42AA" w:rsidRDefault="007F527F" w:rsidP="00E50722">
      <w:pPr>
        <w:spacing w:after="0"/>
        <w:ind w:firstLine="567"/>
        <w:jc w:val="both"/>
        <w:rPr>
          <w:color w:val="000000" w:themeColor="text1"/>
          <w:u w:val="none"/>
        </w:rPr>
      </w:pPr>
      <w:r w:rsidRPr="009B42AA">
        <w:rPr>
          <w:color w:val="000000" w:themeColor="text1"/>
          <w:u w:val="none"/>
        </w:rPr>
        <w:t>Конфлікт інтересів не виникає у випадку вчинення дій або прийняття рішень поза межами наданих службових/представницьких повноважень.</w:t>
      </w:r>
    </w:p>
    <w:p w:rsidR="00034AAC" w:rsidRDefault="00034AAC" w:rsidP="00034AAC">
      <w:pPr>
        <w:spacing w:after="0" w:line="180" w:lineRule="auto"/>
        <w:ind w:firstLine="567"/>
        <w:rPr>
          <w:b/>
          <w:color w:val="000000" w:themeColor="text1"/>
          <w:u w:val="none"/>
        </w:rPr>
      </w:pPr>
    </w:p>
    <w:p w:rsidR="006C30DE" w:rsidRDefault="006C30DE" w:rsidP="00E9646D">
      <w:pPr>
        <w:spacing w:after="0"/>
        <w:ind w:firstLine="567"/>
        <w:rPr>
          <w:b/>
          <w:color w:val="000000" w:themeColor="text1"/>
          <w:u w:val="none"/>
        </w:rPr>
      </w:pPr>
    </w:p>
    <w:p w:rsidR="006C30DE" w:rsidRDefault="006C30DE" w:rsidP="00E9646D">
      <w:pPr>
        <w:spacing w:after="0"/>
        <w:ind w:firstLine="567"/>
        <w:rPr>
          <w:b/>
          <w:color w:val="000000" w:themeColor="text1"/>
          <w:u w:val="none"/>
        </w:rPr>
      </w:pPr>
    </w:p>
    <w:p w:rsidR="009B07D2" w:rsidRDefault="007F527F" w:rsidP="00E9646D">
      <w:pPr>
        <w:spacing w:after="0"/>
        <w:ind w:firstLine="567"/>
        <w:rPr>
          <w:b/>
          <w:color w:val="000000" w:themeColor="text1"/>
          <w:u w:val="none"/>
        </w:rPr>
      </w:pPr>
      <w:r w:rsidRPr="009B42AA">
        <w:rPr>
          <w:b/>
          <w:color w:val="000000" w:themeColor="text1"/>
          <w:u w:val="none"/>
        </w:rPr>
        <w:lastRenderedPageBreak/>
        <w:t>Відмінність між потенційним та реальним конфліктом інтересів</w:t>
      </w:r>
    </w:p>
    <w:p w:rsidR="00841D64" w:rsidRDefault="00841D64" w:rsidP="00841D64">
      <w:pPr>
        <w:spacing w:after="0" w:line="180" w:lineRule="auto"/>
        <w:ind w:firstLine="567"/>
        <w:rPr>
          <w:b/>
          <w:color w:val="000000" w:themeColor="text1"/>
          <w:u w:val="none"/>
        </w:rPr>
      </w:pPr>
    </w:p>
    <w:p w:rsidR="007F527F" w:rsidRPr="0059409B" w:rsidRDefault="007F527F" w:rsidP="00E9646D">
      <w:pPr>
        <w:spacing w:after="0"/>
        <w:ind w:firstLine="567"/>
        <w:rPr>
          <w:b/>
          <w:i/>
          <w:color w:val="000000" w:themeColor="text1"/>
          <w:u w:val="none"/>
        </w:rPr>
      </w:pPr>
      <w:r w:rsidRPr="0059409B">
        <w:rPr>
          <w:b/>
          <w:i/>
          <w:color w:val="000000" w:themeColor="text1"/>
          <w:u w:val="none"/>
        </w:rPr>
        <w:t>потенційний конфлікт інтересів:</w:t>
      </w:r>
    </w:p>
    <w:p w:rsidR="007F527F" w:rsidRPr="009B42AA" w:rsidRDefault="007F527F" w:rsidP="00034AAC">
      <w:pPr>
        <w:spacing w:after="0"/>
        <w:ind w:firstLine="567"/>
        <w:jc w:val="both"/>
        <w:rPr>
          <w:color w:val="000000" w:themeColor="text1"/>
          <w:u w:val="none"/>
        </w:rPr>
      </w:pPr>
      <w:r w:rsidRPr="009B42AA">
        <w:rPr>
          <w:color w:val="000000" w:themeColor="text1"/>
          <w:u w:val="none"/>
        </w:rPr>
        <w:t xml:space="preserve"> є приватний інтерес і є можливість реалізувати службові/ представницькі повноваження</w:t>
      </w:r>
      <w:r w:rsidR="00D638F4">
        <w:rPr>
          <w:color w:val="000000" w:themeColor="text1"/>
          <w:u w:val="none"/>
        </w:rPr>
        <w:t>;</w:t>
      </w:r>
    </w:p>
    <w:p w:rsidR="007F527F" w:rsidRPr="0059409B" w:rsidRDefault="007F527F" w:rsidP="00034AAC">
      <w:pPr>
        <w:spacing w:after="0"/>
        <w:ind w:firstLine="567"/>
        <w:jc w:val="both"/>
        <w:rPr>
          <w:b/>
          <w:i/>
          <w:color w:val="000000" w:themeColor="text1"/>
          <w:u w:val="none"/>
        </w:rPr>
      </w:pPr>
      <w:r w:rsidRPr="0059409B">
        <w:rPr>
          <w:b/>
          <w:i/>
          <w:color w:val="000000" w:themeColor="text1"/>
          <w:u w:val="none"/>
        </w:rPr>
        <w:t>реальний конфлікт інтересів:</w:t>
      </w:r>
    </w:p>
    <w:p w:rsidR="007F527F" w:rsidRDefault="007F527F" w:rsidP="00034AAC">
      <w:pPr>
        <w:spacing w:after="0"/>
        <w:ind w:firstLine="567"/>
        <w:jc w:val="both"/>
        <w:rPr>
          <w:color w:val="000000" w:themeColor="text1"/>
          <w:u w:val="none"/>
        </w:rPr>
      </w:pPr>
      <w:r w:rsidRPr="009B42AA">
        <w:rPr>
          <w:color w:val="000000" w:themeColor="text1"/>
          <w:u w:val="none"/>
        </w:rPr>
        <w:t xml:space="preserve"> є приватний інтерес і службові/ представницькі повноваження реалізовані (мають бути реалізовані) особою, у зв’язку з чим виникає суперечність</w:t>
      </w:r>
      <w:r w:rsidR="00846653">
        <w:rPr>
          <w:color w:val="000000" w:themeColor="text1"/>
          <w:u w:val="none"/>
        </w:rPr>
        <w:t>.</w:t>
      </w:r>
    </w:p>
    <w:p w:rsidR="0059409B" w:rsidRDefault="00846653" w:rsidP="00034AAC">
      <w:pPr>
        <w:spacing w:after="0"/>
        <w:ind w:firstLine="567"/>
        <w:jc w:val="both"/>
        <w:rPr>
          <w:color w:val="000000" w:themeColor="text1"/>
          <w:u w:val="none"/>
        </w:rPr>
      </w:pPr>
      <w:r w:rsidRPr="0059409B">
        <w:rPr>
          <w:color w:val="000000" w:themeColor="text1"/>
          <w:u w:val="none"/>
        </w:rPr>
        <w:t xml:space="preserve">Так, при потенційному конфлікті інтересів у особи наявний приватний інтерес у сфері, в якій вона виконує свої службові/представницькі повноваження. Така ситуація надалі впливатиме на об’єктивність особи під час реалізації повноважень. </w:t>
      </w:r>
    </w:p>
    <w:p w:rsidR="00846653" w:rsidRDefault="00846653" w:rsidP="003D3B25">
      <w:pPr>
        <w:spacing w:after="0"/>
        <w:ind w:firstLine="567"/>
        <w:jc w:val="both"/>
        <w:rPr>
          <w:color w:val="000000" w:themeColor="text1"/>
          <w:u w:val="none"/>
        </w:rPr>
      </w:pPr>
      <w:r w:rsidRPr="0059409B">
        <w:rPr>
          <w:color w:val="000000" w:themeColor="text1"/>
          <w:u w:val="none"/>
        </w:rPr>
        <w:t>При реальному конфлікті інтересів особа реалізує (повинна реалізувати) свої повноваження у сфері, де наявний приватний інтерес. Це викликає суперечність між повноваженнями і приватним інтересом, яка впливає на об’єктивність вчинення дій чи прийняття рішень.</w:t>
      </w:r>
    </w:p>
    <w:p w:rsidR="00A43ECA" w:rsidRDefault="00A43ECA" w:rsidP="00841D64">
      <w:pPr>
        <w:spacing w:after="0" w:line="180" w:lineRule="auto"/>
        <w:ind w:firstLine="567"/>
        <w:rPr>
          <w:b/>
          <w:color w:val="000000" w:themeColor="text1"/>
          <w:u w:val="none"/>
        </w:rPr>
      </w:pPr>
    </w:p>
    <w:p w:rsidR="00841D64" w:rsidRDefault="008A04F2" w:rsidP="00C312E7">
      <w:pPr>
        <w:spacing w:after="0"/>
        <w:ind w:firstLine="567"/>
        <w:jc w:val="both"/>
        <w:rPr>
          <w:color w:val="000000" w:themeColor="text1"/>
          <w:u w:val="none"/>
        </w:rPr>
      </w:pPr>
      <w:r w:rsidRPr="008A04F2">
        <w:rPr>
          <w:b/>
          <w:color w:val="000000" w:themeColor="text1"/>
          <w:u w:val="none"/>
        </w:rPr>
        <w:t>Приклад різниці між потенційним та реальним конфліктом інтересів</w:t>
      </w:r>
      <w:r w:rsidRPr="008A04F2">
        <w:rPr>
          <w:color w:val="000000" w:themeColor="text1"/>
          <w:u w:val="none"/>
        </w:rPr>
        <w:t xml:space="preserve"> </w:t>
      </w:r>
    </w:p>
    <w:p w:rsidR="008A04F2" w:rsidRDefault="008A04F2" w:rsidP="00C312E7">
      <w:pPr>
        <w:spacing w:after="0"/>
        <w:ind w:firstLine="567"/>
        <w:jc w:val="both"/>
        <w:rPr>
          <w:color w:val="000000" w:themeColor="text1"/>
          <w:u w:val="none"/>
        </w:rPr>
      </w:pPr>
      <w:r w:rsidRPr="008A04F2">
        <w:rPr>
          <w:color w:val="000000" w:themeColor="text1"/>
          <w:u w:val="none"/>
        </w:rPr>
        <w:t xml:space="preserve">Керівник державного підприємства, відповідно до статуту державного підприємства та укладеного з ним контракту, наділений широким колом службових повноважень, що реалізуються стосовно всіх працівників підприємства. Зокрема, має право застосовувати заходи заохочення, у тому числі встановлення їм премій та визначення їх розміру. </w:t>
      </w:r>
    </w:p>
    <w:p w:rsidR="008A04F2" w:rsidRDefault="008A04F2" w:rsidP="00C312E7">
      <w:pPr>
        <w:spacing w:after="0"/>
        <w:ind w:firstLine="567"/>
        <w:jc w:val="both"/>
        <w:rPr>
          <w:color w:val="000000" w:themeColor="text1"/>
          <w:u w:val="none"/>
        </w:rPr>
      </w:pPr>
      <w:r w:rsidRPr="008A04F2">
        <w:rPr>
          <w:color w:val="000000" w:themeColor="text1"/>
          <w:u w:val="none"/>
        </w:rPr>
        <w:t xml:space="preserve">На підприємстві працює близька особа керівника – його донька. За таких обставин у сфері реалізації службових повноважень керівника підприємства існує приватний інтерес, що за певних обставин може впливати на об’єктивність прийняття рішень, вчинення дій у межах реалізації повноважень, зокрема щодо преміювання. </w:t>
      </w:r>
      <w:r w:rsidRPr="007F7530">
        <w:rPr>
          <w:b/>
          <w:color w:val="000000" w:themeColor="text1"/>
          <w:u w:val="none"/>
        </w:rPr>
        <w:t>Така ситуація є потенційним конфліктом інтересів</w:t>
      </w:r>
      <w:r>
        <w:rPr>
          <w:color w:val="000000" w:themeColor="text1"/>
          <w:u w:val="none"/>
        </w:rPr>
        <w:t xml:space="preserve">. </w:t>
      </w:r>
    </w:p>
    <w:p w:rsidR="008A04F2" w:rsidRPr="007F7530" w:rsidRDefault="008A04F2" w:rsidP="00C312E7">
      <w:pPr>
        <w:spacing w:after="0"/>
        <w:ind w:firstLine="567"/>
        <w:jc w:val="both"/>
        <w:rPr>
          <w:b/>
          <w:color w:val="000000" w:themeColor="text1"/>
          <w:u w:val="none"/>
        </w:rPr>
      </w:pPr>
      <w:r w:rsidRPr="008A04F2">
        <w:rPr>
          <w:color w:val="000000" w:themeColor="text1"/>
          <w:u w:val="none"/>
        </w:rPr>
        <w:t xml:space="preserve">Надалі виникатиме ситуація, коли відповідне повноваження щодо преміювання працівників потребуватиме реалізації. Наприклад, до керівника на підпис надходить проект наказу про преміювання працівників за відповідний місяць і керівник має прийняти рішення щодо встановлення премії та визначення її конкретного розміру, в тому числі й для близької особи. Таке рішення буде прийняте ним шляхом підписання відповідного наказу. У такому випадку в момент надходження керівнику підприємства проекту наказу на підпис виникає необхідність прийняття рішення, що свідчить про виникнення суперечності між приватним інтересом і повноваженнями, тобто про </w:t>
      </w:r>
      <w:r w:rsidRPr="007F7530">
        <w:rPr>
          <w:b/>
          <w:color w:val="000000" w:themeColor="text1"/>
          <w:u w:val="none"/>
        </w:rPr>
        <w:t xml:space="preserve">реальний конфлікт інтересів. </w:t>
      </w:r>
    </w:p>
    <w:p w:rsidR="00F83E36" w:rsidRDefault="008A04F2" w:rsidP="00F83E36">
      <w:pPr>
        <w:spacing w:after="0"/>
        <w:ind w:firstLine="567"/>
        <w:jc w:val="both"/>
        <w:rPr>
          <w:u w:val="none"/>
        </w:rPr>
      </w:pPr>
      <w:r w:rsidRPr="008A04F2">
        <w:rPr>
          <w:color w:val="000000" w:themeColor="text1"/>
          <w:u w:val="none"/>
        </w:rPr>
        <w:t xml:space="preserve">Підписання наказу про преміювання, у тому числі близької особи, буде свідчити про </w:t>
      </w:r>
      <w:r w:rsidRPr="007F7530">
        <w:rPr>
          <w:b/>
          <w:color w:val="000000" w:themeColor="text1"/>
          <w:u w:val="none"/>
        </w:rPr>
        <w:t>прийняття рішення в умовах реального конфлікту інтересів</w:t>
      </w:r>
      <w:r w:rsidRPr="008A04F2">
        <w:rPr>
          <w:u w:val="none"/>
        </w:rPr>
        <w:t>.</w:t>
      </w:r>
      <w:bookmarkStart w:id="0" w:name="_GoBack"/>
      <w:bookmarkEnd w:id="0"/>
    </w:p>
    <w:p w:rsidR="00577A5B" w:rsidRDefault="00F83E36" w:rsidP="00F83E36">
      <w:pPr>
        <w:spacing w:after="0"/>
        <w:ind w:firstLine="567"/>
        <w:jc w:val="both"/>
        <w:rPr>
          <w:u w:val="none"/>
        </w:rPr>
      </w:pPr>
      <w:r>
        <w:rPr>
          <w:u w:val="none"/>
        </w:rPr>
        <w:lastRenderedPageBreak/>
        <w:t xml:space="preserve">            </w:t>
      </w:r>
    </w:p>
    <w:p w:rsidR="00F0517D" w:rsidRPr="00F83E36" w:rsidRDefault="00577A5B" w:rsidP="00F83E36">
      <w:pPr>
        <w:spacing w:after="0"/>
        <w:ind w:firstLine="567"/>
        <w:jc w:val="both"/>
        <w:rPr>
          <w:u w:val="none"/>
        </w:rPr>
      </w:pPr>
      <w:r>
        <w:rPr>
          <w:color w:val="000000" w:themeColor="text1"/>
          <w:u w:val="none"/>
        </w:rPr>
        <w:t xml:space="preserve">             </w:t>
      </w:r>
      <w:r w:rsidR="00F0517D" w:rsidRPr="00F0517D">
        <w:rPr>
          <w:color w:val="000000" w:themeColor="text1"/>
          <w:u w:val="none"/>
        </w:rPr>
        <w:t>Експрес-тест на виявлення конфлікту інтересів</w:t>
      </w:r>
    </w:p>
    <w:p w:rsidR="00F0517D" w:rsidRDefault="00F0517D" w:rsidP="00C312E7">
      <w:pPr>
        <w:spacing w:after="0"/>
        <w:ind w:firstLine="567"/>
        <w:jc w:val="both"/>
        <w:rPr>
          <w:color w:val="000000" w:themeColor="text1"/>
          <w:u w:val="none"/>
        </w:rPr>
      </w:pPr>
      <w:r w:rsidRPr="00F0517D">
        <w:rPr>
          <w:color w:val="000000" w:themeColor="text1"/>
          <w:u w:val="none"/>
        </w:rPr>
        <w:t xml:space="preserve"> </w:t>
      </w:r>
    </w:p>
    <w:p w:rsidR="00F0517D" w:rsidRPr="00577A5B" w:rsidRDefault="00F0517D" w:rsidP="00F83E36">
      <w:pPr>
        <w:spacing w:after="0"/>
        <w:ind w:firstLine="567"/>
        <w:jc w:val="both"/>
        <w:rPr>
          <w:b/>
          <w:color w:val="000000" w:themeColor="text1"/>
          <w:szCs w:val="28"/>
          <w:u w:val="none"/>
        </w:rPr>
      </w:pPr>
      <w:r>
        <w:rPr>
          <w:color w:val="000000" w:themeColor="text1"/>
          <w:u w:val="none"/>
        </w:rPr>
        <w:t xml:space="preserve">                       </w:t>
      </w:r>
      <w:r w:rsidR="00B7657A">
        <w:rPr>
          <w:color w:val="000000" w:themeColor="text1"/>
          <w:u w:val="none"/>
        </w:rPr>
        <w:t xml:space="preserve"> </w:t>
      </w:r>
      <w:r>
        <w:rPr>
          <w:color w:val="000000" w:themeColor="text1"/>
          <w:u w:val="none"/>
        </w:rPr>
        <w:t xml:space="preserve"> </w:t>
      </w:r>
      <w:r w:rsidRPr="00577A5B">
        <w:rPr>
          <w:b/>
          <w:color w:val="000000" w:themeColor="text1"/>
          <w:szCs w:val="28"/>
          <w:u w:val="none"/>
          <w:bdr w:val="single" w:sz="4" w:space="0" w:color="auto"/>
        </w:rPr>
        <w:t xml:space="preserve">Чи є у мене конфлікт інтересів? </w:t>
      </w:r>
    </w:p>
    <w:p w:rsidR="00F0517D" w:rsidRDefault="00AB15B9" w:rsidP="00C312E7">
      <w:pPr>
        <w:spacing w:after="0"/>
        <w:ind w:firstLine="567"/>
        <w:jc w:val="both"/>
        <w:rPr>
          <w:color w:val="000000" w:themeColor="text1"/>
          <w:szCs w:val="28"/>
          <w:u w:val="none"/>
        </w:rPr>
      </w:pPr>
      <w:r>
        <w:rPr>
          <w:noProof/>
          <w:color w:val="000000" w:themeColor="text1"/>
          <w:szCs w:val="28"/>
          <w:u w:val="none"/>
          <w:lang w:eastAsia="uk-UA"/>
        </w:rPr>
        <mc:AlternateContent>
          <mc:Choice Requires="wps">
            <w:drawing>
              <wp:anchor distT="0" distB="0" distL="114300" distR="114300" simplePos="0" relativeHeight="251659264" behindDoc="0" locked="0" layoutInCell="1" allowOverlap="1">
                <wp:simplePos x="0" y="0"/>
                <wp:positionH relativeFrom="column">
                  <wp:posOffset>2891155</wp:posOffset>
                </wp:positionH>
                <wp:positionV relativeFrom="paragraph">
                  <wp:posOffset>-2540</wp:posOffset>
                </wp:positionV>
                <wp:extent cx="0" cy="676275"/>
                <wp:effectExtent l="76200" t="0" r="952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7.65pt;margin-top:-.2pt;width:0;height:5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" strokecolor="#4579b8 [3044]">
                <v:stroke endarrow="open"/>
              </v:shape>
            </w:pict>
          </mc:Fallback>
        </mc:AlternateContent>
      </w:r>
    </w:p>
    <w:p w:rsidR="00EC3949" w:rsidRDefault="00EC3949" w:rsidP="00C312E7">
      <w:pPr>
        <w:spacing w:after="0"/>
        <w:ind w:firstLine="567"/>
        <w:jc w:val="both"/>
        <w:rPr>
          <w:color w:val="000000" w:themeColor="text1"/>
          <w:szCs w:val="28"/>
          <w:u w:val="none"/>
        </w:rPr>
      </w:pPr>
    </w:p>
    <w:p w:rsidR="00EC3949" w:rsidRPr="00577A5B" w:rsidRDefault="00EC3949" w:rsidP="00C312E7">
      <w:pPr>
        <w:spacing w:after="0"/>
        <w:ind w:firstLine="567"/>
        <w:jc w:val="both"/>
        <w:rPr>
          <w:color w:val="000000" w:themeColor="text1"/>
          <w:szCs w:val="28"/>
          <w:u w:val="none"/>
        </w:rPr>
      </w:pPr>
    </w:p>
    <w:p w:rsidR="00F0517D" w:rsidRPr="00577A5B" w:rsidRDefault="00577A5B" w:rsidP="00F0517D">
      <w:pPr>
        <w:pBdr>
          <w:top w:val="single" w:sz="4" w:space="1" w:color="auto"/>
          <w:left w:val="single" w:sz="4" w:space="4" w:color="auto"/>
          <w:bottom w:val="single" w:sz="4" w:space="1" w:color="auto"/>
          <w:right w:val="single" w:sz="4" w:space="4" w:color="auto"/>
        </w:pBdr>
        <w:spacing w:after="0"/>
        <w:ind w:firstLine="567"/>
        <w:jc w:val="center"/>
        <w:rPr>
          <w:color w:val="000000" w:themeColor="text1"/>
          <w:szCs w:val="28"/>
          <w:u w:val="none"/>
        </w:rPr>
      </w:pPr>
      <w:r>
        <w:rPr>
          <w:color w:val="000000" w:themeColor="text1"/>
          <w:szCs w:val="28"/>
          <w:u w:val="none"/>
        </w:rPr>
        <w:t>ч</w:t>
      </w:r>
      <w:r w:rsidR="00F0517D" w:rsidRPr="00577A5B">
        <w:rPr>
          <w:color w:val="000000" w:themeColor="text1"/>
          <w:szCs w:val="28"/>
          <w:u w:val="none"/>
        </w:rPr>
        <w:t>и є в мене приватний інтерес в сфері службових/представницьких повноважень?</w:t>
      </w:r>
    </w:p>
    <w:p w:rsidR="008E6CA7" w:rsidRDefault="00AB15B9" w:rsidP="00C312E7">
      <w:pPr>
        <w:spacing w:after="0"/>
        <w:ind w:firstLine="567"/>
        <w:jc w:val="both"/>
        <w:rPr>
          <w:color w:val="000000" w:themeColor="text1"/>
          <w:szCs w:val="28"/>
          <w:u w:val="none"/>
        </w:rPr>
      </w:pPr>
      <w:r>
        <w:rPr>
          <w:noProof/>
          <w:color w:val="000000" w:themeColor="text1"/>
          <w:szCs w:val="28"/>
          <w:u w:val="none"/>
          <w:lang w:eastAsia="uk-UA"/>
        </w:rPr>
        <mc:AlternateContent>
          <mc:Choice Requires="wps">
            <w:drawing>
              <wp:anchor distT="0" distB="0" distL="114300" distR="114300" simplePos="0" relativeHeight="251661312" behindDoc="0" locked="0" layoutInCell="1" allowOverlap="1">
                <wp:simplePos x="0" y="0"/>
                <wp:positionH relativeFrom="column">
                  <wp:posOffset>4586605</wp:posOffset>
                </wp:positionH>
                <wp:positionV relativeFrom="paragraph">
                  <wp:posOffset>31750</wp:posOffset>
                </wp:positionV>
                <wp:extent cx="9525" cy="638175"/>
                <wp:effectExtent l="76200" t="0" r="85725" b="66675"/>
                <wp:wrapNone/>
                <wp:docPr id="5" name="Прямая со стрелкой 5"/>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5" o:spid="_x0000_s1026" type="#_x0000_t32" style="position:absolute;margin-left:361.15pt;margin-top:2.5pt;width:.75pt;height:5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" strokecolor="#4579b8 [3044]">
                <v:stroke endarrow="open"/>
              </v:shape>
            </w:pict>
          </mc:Fallback>
        </mc:AlternateContent>
      </w:r>
      <w:r>
        <w:rPr>
          <w:noProof/>
          <w:color w:val="000000" w:themeColor="text1"/>
          <w:szCs w:val="28"/>
          <w:u w:val="none"/>
          <w:lang w:eastAsia="uk-UA"/>
        </w:rPr>
        <mc:AlternateContent>
          <mc:Choice Requires="wps">
            <w:drawing>
              <wp:anchor distT="0" distB="0" distL="114300" distR="114300" simplePos="0" relativeHeight="251660288" behindDoc="0" locked="0" layoutInCell="1" allowOverlap="1">
                <wp:simplePos x="0" y="0"/>
                <wp:positionH relativeFrom="column">
                  <wp:posOffset>1167130</wp:posOffset>
                </wp:positionH>
                <wp:positionV relativeFrom="paragraph">
                  <wp:posOffset>31750</wp:posOffset>
                </wp:positionV>
                <wp:extent cx="9525" cy="638175"/>
                <wp:effectExtent l="76200" t="0" r="85725" b="66675"/>
                <wp:wrapNone/>
                <wp:docPr id="3" name="Прямая со стрелкой 3"/>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91.9pt;margin-top:2.5pt;width:.75pt;height:50.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" strokecolor="#4579b8 [3044]">
                <v:stroke endarrow="open"/>
              </v:shape>
            </w:pict>
          </mc:Fallback>
        </mc:AlternateContent>
      </w:r>
      <w:r w:rsidR="00F0517D" w:rsidRPr="00577A5B">
        <w:rPr>
          <w:color w:val="000000" w:themeColor="text1"/>
          <w:szCs w:val="28"/>
          <w:u w:val="none"/>
        </w:rPr>
        <w:t xml:space="preserve"> </w:t>
      </w:r>
      <w:r w:rsidR="008E6CA7" w:rsidRPr="00577A5B">
        <w:rPr>
          <w:color w:val="000000" w:themeColor="text1"/>
          <w:szCs w:val="28"/>
          <w:u w:val="none"/>
        </w:rPr>
        <w:t xml:space="preserve"> </w:t>
      </w:r>
    </w:p>
    <w:p w:rsidR="00EC3949" w:rsidRDefault="00EC3949" w:rsidP="00C312E7">
      <w:pPr>
        <w:spacing w:after="0"/>
        <w:ind w:firstLine="567"/>
        <w:jc w:val="both"/>
        <w:rPr>
          <w:color w:val="000000" w:themeColor="text1"/>
          <w:szCs w:val="28"/>
          <w:u w:val="none"/>
        </w:rPr>
      </w:pPr>
    </w:p>
    <w:p w:rsidR="00EC3949" w:rsidRPr="00577A5B" w:rsidRDefault="00EC3949" w:rsidP="00C312E7">
      <w:pPr>
        <w:spacing w:after="0"/>
        <w:ind w:firstLine="567"/>
        <w:jc w:val="both"/>
        <w:rPr>
          <w:color w:val="000000" w:themeColor="text1"/>
          <w:szCs w:val="28"/>
          <w:u w:val="none"/>
        </w:rPr>
      </w:pPr>
    </w:p>
    <w:p w:rsidR="008E6CA7" w:rsidRPr="00577A5B" w:rsidRDefault="008E6CA7" w:rsidP="00C312E7">
      <w:pPr>
        <w:spacing w:after="0"/>
        <w:ind w:firstLine="567"/>
        <w:jc w:val="both"/>
        <w:rPr>
          <w:color w:val="000000" w:themeColor="text1"/>
          <w:szCs w:val="28"/>
          <w:u w:val="none"/>
        </w:rPr>
      </w:pPr>
      <w:r w:rsidRPr="00577A5B">
        <w:rPr>
          <w:color w:val="000000" w:themeColor="text1"/>
          <w:szCs w:val="28"/>
          <w:u w:val="none"/>
        </w:rPr>
        <w:t xml:space="preserve">  </w:t>
      </w:r>
      <w:r w:rsidR="007D53A2" w:rsidRPr="00577A5B">
        <w:rPr>
          <w:color w:val="000000" w:themeColor="text1"/>
          <w:szCs w:val="28"/>
          <w:u w:val="none"/>
        </w:rPr>
        <w:t xml:space="preserve">          </w:t>
      </w:r>
      <w:r w:rsidR="00577A5B">
        <w:rPr>
          <w:color w:val="000000" w:themeColor="text1"/>
          <w:szCs w:val="28"/>
          <w:u w:val="none"/>
        </w:rPr>
        <w:t xml:space="preserve">  </w:t>
      </w:r>
      <w:r w:rsidRPr="00577A5B">
        <w:rPr>
          <w:color w:val="000000" w:themeColor="text1"/>
          <w:szCs w:val="28"/>
          <w:u w:val="none"/>
        </w:rPr>
        <w:t xml:space="preserve"> </w:t>
      </w:r>
      <w:r w:rsidRPr="00577A5B">
        <w:rPr>
          <w:color w:val="000000" w:themeColor="text1"/>
          <w:szCs w:val="28"/>
          <w:u w:val="none"/>
          <w:bdr w:val="single" w:sz="4" w:space="0" w:color="auto"/>
        </w:rPr>
        <w:t xml:space="preserve"> </w:t>
      </w:r>
      <w:r w:rsidR="00577A5B">
        <w:rPr>
          <w:color w:val="000000" w:themeColor="text1"/>
          <w:szCs w:val="28"/>
          <w:u w:val="none"/>
          <w:bdr w:val="single" w:sz="4" w:space="0" w:color="auto"/>
        </w:rPr>
        <w:t>ні</w:t>
      </w:r>
      <w:r w:rsidRPr="00577A5B">
        <w:rPr>
          <w:color w:val="000000" w:themeColor="text1"/>
          <w:szCs w:val="28"/>
          <w:u w:val="none"/>
          <w:bdr w:val="single" w:sz="4" w:space="0" w:color="auto"/>
        </w:rPr>
        <w:t xml:space="preserve"> </w:t>
      </w:r>
      <w:r w:rsidRPr="00577A5B">
        <w:rPr>
          <w:color w:val="000000" w:themeColor="text1"/>
          <w:szCs w:val="28"/>
          <w:u w:val="none"/>
        </w:rPr>
        <w:t xml:space="preserve">                                                    </w:t>
      </w:r>
      <w:r w:rsidR="007D53A2" w:rsidRPr="00577A5B">
        <w:rPr>
          <w:color w:val="000000" w:themeColor="text1"/>
          <w:szCs w:val="28"/>
          <w:u w:val="none"/>
        </w:rPr>
        <w:t xml:space="preserve">             </w:t>
      </w:r>
      <w:r w:rsidRPr="00577A5B">
        <w:rPr>
          <w:color w:val="000000" w:themeColor="text1"/>
          <w:szCs w:val="28"/>
          <w:u w:val="none"/>
        </w:rPr>
        <w:t xml:space="preserve"> </w:t>
      </w:r>
      <w:r w:rsidR="00577A5B">
        <w:rPr>
          <w:color w:val="000000" w:themeColor="text1"/>
          <w:szCs w:val="28"/>
          <w:u w:val="none"/>
          <w:bdr w:val="single" w:sz="4" w:space="0" w:color="auto"/>
        </w:rPr>
        <w:t>так</w:t>
      </w:r>
    </w:p>
    <w:p w:rsidR="00577A5B" w:rsidRDefault="00AB15B9" w:rsidP="00C312E7">
      <w:pPr>
        <w:spacing w:after="0"/>
        <w:ind w:firstLine="567"/>
        <w:jc w:val="both"/>
        <w:rPr>
          <w:color w:val="000000" w:themeColor="text1"/>
          <w:szCs w:val="28"/>
          <w:u w:val="none"/>
        </w:rPr>
      </w:pPr>
      <w:r>
        <w:rPr>
          <w:noProof/>
          <w:color w:val="000000" w:themeColor="text1"/>
          <w:szCs w:val="28"/>
          <w:u w:val="none"/>
          <w:lang w:eastAsia="uk-UA"/>
        </w:rPr>
        <mc:AlternateContent>
          <mc:Choice Requires="wps">
            <w:drawing>
              <wp:anchor distT="0" distB="0" distL="114300" distR="114300" simplePos="0" relativeHeight="251663360" behindDoc="0" locked="0" layoutInCell="1" allowOverlap="1">
                <wp:simplePos x="0" y="0"/>
                <wp:positionH relativeFrom="column">
                  <wp:posOffset>4586605</wp:posOffset>
                </wp:positionH>
                <wp:positionV relativeFrom="paragraph">
                  <wp:posOffset>10160</wp:posOffset>
                </wp:positionV>
                <wp:extent cx="0" cy="8096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61.15pt;margin-top:.8pt;width:0;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" strokecolor="#4579b8 [3044]">
                <v:stroke endarrow="open"/>
              </v:shape>
            </w:pict>
          </mc:Fallback>
        </mc:AlternateContent>
      </w:r>
      <w:r>
        <w:rPr>
          <w:noProof/>
          <w:color w:val="000000" w:themeColor="text1"/>
          <w:szCs w:val="28"/>
          <w:u w:val="none"/>
          <w:lang w:eastAsia="uk-UA"/>
        </w:rPr>
        <mc:AlternateContent>
          <mc:Choice Requires="wps">
            <w:drawing>
              <wp:anchor distT="0" distB="0" distL="114300" distR="114300" simplePos="0" relativeHeight="251662336" behindDoc="0" locked="0" layoutInCell="1" allowOverlap="1">
                <wp:simplePos x="0" y="0"/>
                <wp:positionH relativeFrom="column">
                  <wp:posOffset>1176655</wp:posOffset>
                </wp:positionH>
                <wp:positionV relativeFrom="paragraph">
                  <wp:posOffset>10160</wp:posOffset>
                </wp:positionV>
                <wp:extent cx="0" cy="4667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92.65pt;margin-top:.8pt;width:0;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ec9AEAAAYEAAAOAAAAZHJzL2Uyb0RvYy54bWysU0uOEzEQ3SNxB8t70p0I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" strokecolor="#4579b8 [3044]">
                <v:stroke endarrow="open"/>
              </v:shape>
            </w:pict>
          </mc:Fallback>
        </mc:AlternateContent>
      </w:r>
    </w:p>
    <w:p w:rsidR="00AB15B9" w:rsidRDefault="00AB15B9" w:rsidP="00C312E7">
      <w:pPr>
        <w:spacing w:after="0"/>
        <w:ind w:firstLine="567"/>
        <w:jc w:val="both"/>
        <w:rPr>
          <w:color w:val="000000" w:themeColor="text1"/>
          <w:szCs w:val="28"/>
          <w:u w:val="none"/>
        </w:rPr>
      </w:pPr>
    </w:p>
    <w:p w:rsidR="008E6CA7" w:rsidRPr="00577A5B" w:rsidRDefault="008E6CA7" w:rsidP="00C312E7">
      <w:pPr>
        <w:spacing w:after="0"/>
        <w:ind w:firstLine="567"/>
        <w:jc w:val="both"/>
        <w:rPr>
          <w:color w:val="000000" w:themeColor="text1"/>
          <w:szCs w:val="28"/>
          <w:u w:val="none"/>
        </w:rPr>
      </w:pPr>
      <w:r w:rsidRPr="00577A5B">
        <w:rPr>
          <w:color w:val="000000" w:themeColor="text1"/>
          <w:szCs w:val="28"/>
          <w:u w:val="none"/>
        </w:rPr>
        <w:t xml:space="preserve"> </w:t>
      </w:r>
      <w:r w:rsidR="00F0517D" w:rsidRPr="00577A5B">
        <w:rPr>
          <w:color w:val="000000" w:themeColor="text1"/>
          <w:szCs w:val="28"/>
          <w:u w:val="none"/>
          <w:bdr w:val="single" w:sz="4" w:space="0" w:color="auto"/>
        </w:rPr>
        <w:t>конфлікту інтересів немає</w:t>
      </w:r>
      <w:r w:rsidR="00F0517D" w:rsidRPr="00577A5B">
        <w:rPr>
          <w:color w:val="000000" w:themeColor="text1"/>
          <w:szCs w:val="28"/>
          <w:u w:val="none"/>
        </w:rPr>
        <w:t xml:space="preserve"> </w:t>
      </w:r>
    </w:p>
    <w:p w:rsidR="00577A5B" w:rsidRPr="00577A5B" w:rsidRDefault="00577A5B" w:rsidP="00C312E7">
      <w:pPr>
        <w:spacing w:after="0"/>
        <w:ind w:firstLine="567"/>
        <w:jc w:val="both"/>
        <w:rPr>
          <w:color w:val="000000" w:themeColor="text1"/>
          <w:szCs w:val="28"/>
          <w:u w:val="none"/>
        </w:rPr>
      </w:pPr>
    </w:p>
    <w:tbl>
      <w:tblPr>
        <w:tblStyle w:val="a5"/>
        <w:tblW w:w="0" w:type="auto"/>
        <w:tblLook w:val="04A0" w:firstRow="1" w:lastRow="0" w:firstColumn="1" w:lastColumn="0" w:noHBand="0" w:noVBand="1"/>
      </w:tblPr>
      <w:tblGrid>
        <w:gridCol w:w="9855"/>
      </w:tblGrid>
      <w:tr w:rsidR="00577A5B" w:rsidRPr="00577A5B" w:rsidTr="00577A5B">
        <w:tc>
          <w:tcPr>
            <w:tcW w:w="9855" w:type="dxa"/>
          </w:tcPr>
          <w:p w:rsidR="00577A5B" w:rsidRPr="00577A5B" w:rsidRDefault="00577A5B" w:rsidP="00577A5B">
            <w:pPr>
              <w:ind w:firstLine="567"/>
              <w:jc w:val="center"/>
              <w:rPr>
                <w:color w:val="000000" w:themeColor="text1"/>
                <w:szCs w:val="28"/>
                <w:u w:val="none"/>
              </w:rPr>
            </w:pPr>
            <w:r w:rsidRPr="00577A5B">
              <w:rPr>
                <w:color w:val="000000" w:themeColor="text1"/>
                <w:szCs w:val="28"/>
                <w:u w:val="none"/>
              </w:rPr>
              <w:t>чи є мої повноваження, за допомогою яких я можу задовольнити свій приватний інтерес дискреційними (коли я можу обирати один із декількох можливих варіантів рішення і дій), адже лише за умови наявності дискреційних повноважень приватний інтерес впливає (може вплинути) на мою об’єктивність та неупередженість?</w:t>
            </w:r>
          </w:p>
          <w:p w:rsidR="00577A5B" w:rsidRPr="00577A5B" w:rsidRDefault="00AB15B9" w:rsidP="00C312E7">
            <w:pPr>
              <w:jc w:val="both"/>
              <w:rPr>
                <w:color w:val="000000" w:themeColor="text1"/>
                <w:szCs w:val="28"/>
                <w:u w:val="none"/>
              </w:rPr>
            </w:pPr>
            <w:r>
              <w:rPr>
                <w:noProof/>
                <w:color w:val="000000" w:themeColor="text1"/>
                <w:szCs w:val="28"/>
                <w:u w:val="none"/>
                <w:lang w:eastAsia="uk-UA"/>
              </w:rPr>
              <mc:AlternateContent>
                <mc:Choice Requires="wps">
                  <w:drawing>
                    <wp:anchor distT="0" distB="0" distL="114300" distR="114300" simplePos="0" relativeHeight="251666432" behindDoc="0" locked="0" layoutInCell="1" allowOverlap="1">
                      <wp:simplePos x="0" y="0"/>
                      <wp:positionH relativeFrom="column">
                        <wp:posOffset>4586605</wp:posOffset>
                      </wp:positionH>
                      <wp:positionV relativeFrom="paragraph">
                        <wp:posOffset>198120</wp:posOffset>
                      </wp:positionV>
                      <wp:extent cx="0" cy="47625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61.15pt;margin-top:15.6pt;width:0;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" strokecolor="#4579b8 [3044]">
                      <v:stroke endarrow="open"/>
                    </v:shape>
                  </w:pict>
                </mc:Fallback>
              </mc:AlternateContent>
            </w:r>
            <w:r>
              <w:rPr>
                <w:noProof/>
                <w:color w:val="000000" w:themeColor="text1"/>
                <w:szCs w:val="28"/>
                <w:u w:val="none"/>
                <w:lang w:eastAsia="uk-UA"/>
              </w:rPr>
              <mc:AlternateContent>
                <mc:Choice Requires="wps">
                  <w:drawing>
                    <wp:anchor distT="0" distB="0" distL="114300" distR="114300" simplePos="0" relativeHeight="251664384" behindDoc="0" locked="0" layoutInCell="1" allowOverlap="1">
                      <wp:simplePos x="0" y="0"/>
                      <wp:positionH relativeFrom="column">
                        <wp:posOffset>1176655</wp:posOffset>
                      </wp:positionH>
                      <wp:positionV relativeFrom="paragraph">
                        <wp:posOffset>198120</wp:posOffset>
                      </wp:positionV>
                      <wp:extent cx="0" cy="4762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92.65pt;margin-top:15.6pt;width:0;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" strokecolor="#4579b8 [3044]">
                      <v:stroke endarrow="open"/>
                    </v:shape>
                  </w:pict>
                </mc:Fallback>
              </mc:AlternateContent>
            </w:r>
          </w:p>
        </w:tc>
      </w:tr>
    </w:tbl>
    <w:p w:rsidR="008E6CA7" w:rsidRDefault="008E6CA7" w:rsidP="00C312E7">
      <w:pPr>
        <w:spacing w:after="0"/>
        <w:ind w:firstLine="567"/>
        <w:jc w:val="both"/>
        <w:rPr>
          <w:color w:val="000000" w:themeColor="text1"/>
          <w:u w:val="none"/>
        </w:rPr>
      </w:pPr>
    </w:p>
    <w:p w:rsidR="00EC3949" w:rsidRDefault="00EC3949" w:rsidP="00C312E7">
      <w:pPr>
        <w:spacing w:after="0"/>
        <w:ind w:firstLine="567"/>
        <w:jc w:val="both"/>
        <w:rPr>
          <w:color w:val="000000" w:themeColor="text1"/>
          <w:u w:val="none"/>
        </w:rPr>
      </w:pPr>
    </w:p>
    <w:p w:rsidR="00577A5B" w:rsidRDefault="00AB15B9" w:rsidP="00577A5B">
      <w:pPr>
        <w:spacing w:after="0"/>
        <w:ind w:firstLine="567"/>
        <w:rPr>
          <w:color w:val="000000" w:themeColor="text1"/>
          <w:u w:val="none"/>
          <w:bdr w:val="single" w:sz="4" w:space="0" w:color="auto"/>
        </w:rPr>
      </w:pPr>
      <w:r>
        <w:rPr>
          <w:noProof/>
          <w:color w:val="000000" w:themeColor="text1"/>
          <w:u w:val="none"/>
          <w:lang w:eastAsia="uk-UA"/>
        </w:rPr>
        <mc:AlternateContent>
          <mc:Choice Requires="wps">
            <w:drawing>
              <wp:anchor distT="0" distB="0" distL="114300" distR="114300" simplePos="0" relativeHeight="251667456" behindDoc="0" locked="0" layoutInCell="1" allowOverlap="1">
                <wp:simplePos x="0" y="0"/>
                <wp:positionH relativeFrom="column">
                  <wp:posOffset>4586605</wp:posOffset>
                </wp:positionH>
                <wp:positionV relativeFrom="paragraph">
                  <wp:posOffset>240665</wp:posOffset>
                </wp:positionV>
                <wp:extent cx="0" cy="4667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361.15pt;margin-top:18.95pt;width:0;height:36.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8U9gEAAAgEAAAOAAAAZHJzL2Uyb0RvYy54bWysU0uOEzEQ3SNxB8t70p0I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" strokecolor="#4579b8 [3044]">
                <v:stroke endarrow="open"/>
              </v:shape>
            </w:pict>
          </mc:Fallback>
        </mc:AlternateContent>
      </w:r>
      <w:r>
        <w:rPr>
          <w:noProof/>
          <w:color w:val="000000" w:themeColor="text1"/>
          <w:u w:val="none"/>
          <w:lang w:eastAsia="uk-UA"/>
        </w:rPr>
        <mc:AlternateContent>
          <mc:Choice Requires="wps">
            <w:drawing>
              <wp:anchor distT="0" distB="0" distL="114300" distR="114300" simplePos="0" relativeHeight="251665408" behindDoc="0" locked="0" layoutInCell="1" allowOverlap="1">
                <wp:simplePos x="0" y="0"/>
                <wp:positionH relativeFrom="column">
                  <wp:posOffset>1176655</wp:posOffset>
                </wp:positionH>
                <wp:positionV relativeFrom="paragraph">
                  <wp:posOffset>240665</wp:posOffset>
                </wp:positionV>
                <wp:extent cx="0" cy="4667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92.65pt;margin-top:18.95pt;width:0;height:36.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" strokecolor="#4579b8 [3044]">
                <v:stroke endarrow="open"/>
              </v:shape>
            </w:pict>
          </mc:Fallback>
        </mc:AlternateContent>
      </w:r>
      <w:r w:rsidR="00577A5B">
        <w:rPr>
          <w:color w:val="000000" w:themeColor="text1"/>
          <w:u w:val="none"/>
        </w:rPr>
        <w:t xml:space="preserve">            </w:t>
      </w:r>
      <w:r w:rsidR="00F0517D" w:rsidRPr="00577A5B">
        <w:rPr>
          <w:color w:val="000000" w:themeColor="text1"/>
          <w:u w:val="none"/>
        </w:rPr>
        <w:t xml:space="preserve"> </w:t>
      </w:r>
      <w:r w:rsidR="00577A5B">
        <w:rPr>
          <w:color w:val="000000" w:themeColor="text1"/>
          <w:u w:val="none"/>
          <w:bdr w:val="single" w:sz="4" w:space="0" w:color="auto"/>
        </w:rPr>
        <w:t xml:space="preserve">   так   </w:t>
      </w:r>
      <w:r w:rsidR="00577A5B" w:rsidRPr="00577A5B">
        <w:rPr>
          <w:color w:val="000000" w:themeColor="text1"/>
          <w:u w:val="none"/>
        </w:rPr>
        <w:t xml:space="preserve">                                                              </w:t>
      </w:r>
      <w:r>
        <w:rPr>
          <w:color w:val="000000" w:themeColor="text1"/>
          <w:u w:val="none"/>
        </w:rPr>
        <w:t xml:space="preserve">     </w:t>
      </w:r>
      <w:r w:rsidR="00577A5B">
        <w:rPr>
          <w:color w:val="000000" w:themeColor="text1"/>
          <w:u w:val="none"/>
        </w:rPr>
        <w:t xml:space="preserve"> </w:t>
      </w:r>
      <w:r w:rsidR="00577A5B">
        <w:rPr>
          <w:color w:val="000000" w:themeColor="text1"/>
          <w:u w:val="none"/>
          <w:bdr w:val="single" w:sz="4" w:space="0" w:color="auto"/>
        </w:rPr>
        <w:t xml:space="preserve"> ні</w:t>
      </w:r>
      <w:r w:rsidR="00B7657A">
        <w:rPr>
          <w:color w:val="000000" w:themeColor="text1"/>
          <w:u w:val="none"/>
          <w:bdr w:val="single" w:sz="4" w:space="0" w:color="auto"/>
        </w:rPr>
        <w:t xml:space="preserve"> </w:t>
      </w:r>
      <w:r w:rsidR="00577A5B">
        <w:rPr>
          <w:color w:val="000000" w:themeColor="text1"/>
          <w:u w:val="none"/>
          <w:bdr w:val="single" w:sz="4" w:space="0" w:color="auto"/>
        </w:rPr>
        <w:t xml:space="preserve">         </w:t>
      </w:r>
    </w:p>
    <w:p w:rsidR="00577A5B" w:rsidRDefault="00577A5B" w:rsidP="00577A5B">
      <w:pPr>
        <w:spacing w:after="0"/>
        <w:ind w:firstLine="567"/>
        <w:rPr>
          <w:color w:val="000000" w:themeColor="text1"/>
          <w:u w:val="none"/>
          <w:bdr w:val="single" w:sz="4" w:space="0" w:color="auto"/>
        </w:rPr>
      </w:pPr>
    </w:p>
    <w:p w:rsidR="00EC3949" w:rsidRDefault="00EC3949" w:rsidP="00577A5B">
      <w:pPr>
        <w:spacing w:after="0"/>
        <w:ind w:firstLine="567"/>
        <w:rPr>
          <w:color w:val="000000" w:themeColor="text1"/>
          <w:u w:val="none"/>
          <w:bdr w:val="single" w:sz="4" w:space="0" w:color="auto"/>
        </w:rPr>
      </w:pPr>
    </w:p>
    <w:p w:rsidR="00B7657A" w:rsidRDefault="00577A5B" w:rsidP="00577A5B">
      <w:pPr>
        <w:spacing w:after="0"/>
        <w:ind w:firstLine="567"/>
        <w:rPr>
          <w:color w:val="000000" w:themeColor="text1"/>
          <w:u w:val="none"/>
        </w:rPr>
      </w:pPr>
      <w:r w:rsidRPr="00577A5B">
        <w:rPr>
          <w:color w:val="000000" w:themeColor="text1"/>
          <w:u w:val="none"/>
          <w:bdr w:val="single" w:sz="4" w:space="0" w:color="auto"/>
        </w:rPr>
        <w:t>конфлікт інтересів є</w:t>
      </w:r>
      <w:r>
        <w:rPr>
          <w:color w:val="000000" w:themeColor="text1"/>
          <w:u w:val="none"/>
        </w:rPr>
        <w:t xml:space="preserve">            </w:t>
      </w:r>
      <w:r w:rsidRPr="00577A5B">
        <w:rPr>
          <w:color w:val="000000" w:themeColor="text1"/>
          <w:u w:val="none"/>
        </w:rPr>
        <w:t xml:space="preserve">                               </w:t>
      </w:r>
      <w:r w:rsidRPr="00577A5B">
        <w:rPr>
          <w:color w:val="000000" w:themeColor="text1"/>
          <w:u w:val="none"/>
          <w:bdr w:val="single" w:sz="4" w:space="0" w:color="auto"/>
        </w:rPr>
        <w:t>конфлікту інтересів немає</w:t>
      </w:r>
      <w:r w:rsidRPr="00577A5B">
        <w:rPr>
          <w:color w:val="000000" w:themeColor="text1"/>
          <w:u w:val="none"/>
        </w:rPr>
        <w:t xml:space="preserve"> </w:t>
      </w:r>
    </w:p>
    <w:p w:rsidR="00F0517D" w:rsidRPr="00F0517D" w:rsidRDefault="00577A5B" w:rsidP="00577A5B">
      <w:pPr>
        <w:spacing w:after="0"/>
        <w:ind w:firstLine="567"/>
        <w:rPr>
          <w:color w:val="000000" w:themeColor="text1"/>
          <w:u w:val="none"/>
        </w:rPr>
      </w:pPr>
      <w:r w:rsidRPr="00577A5B">
        <w:rPr>
          <w:color w:val="000000" w:themeColor="text1"/>
          <w:u w:val="none"/>
        </w:rPr>
        <w:t xml:space="preserve">       </w:t>
      </w:r>
    </w:p>
    <w:p w:rsidR="008A04F2" w:rsidRDefault="008A04F2" w:rsidP="00C312E7">
      <w:pPr>
        <w:spacing w:after="0"/>
        <w:ind w:firstLine="567"/>
        <w:jc w:val="both"/>
      </w:pPr>
    </w:p>
    <w:p w:rsidR="003D3B25" w:rsidRDefault="00914CA1" w:rsidP="00841D64">
      <w:pPr>
        <w:spacing w:after="0"/>
        <w:ind w:firstLine="567"/>
        <w:jc w:val="center"/>
        <w:rPr>
          <w:b/>
          <w:color w:val="000000" w:themeColor="text1"/>
          <w:u w:val="none"/>
        </w:rPr>
      </w:pPr>
      <w:r w:rsidRPr="00A43ECA">
        <w:rPr>
          <w:b/>
          <w:color w:val="000000" w:themeColor="text1"/>
          <w:u w:val="none"/>
        </w:rPr>
        <w:t>О</w:t>
      </w:r>
      <w:r w:rsidR="00841D64">
        <w:rPr>
          <w:b/>
          <w:color w:val="000000" w:themeColor="text1"/>
          <w:u w:val="none"/>
        </w:rPr>
        <w:t>бов’язки у зв’язку з наявністю конфлікту інтересів</w:t>
      </w:r>
    </w:p>
    <w:p w:rsidR="00841D64" w:rsidRDefault="00841D64" w:rsidP="00841D64">
      <w:pPr>
        <w:spacing w:after="0" w:line="180" w:lineRule="auto"/>
        <w:ind w:firstLine="567"/>
        <w:jc w:val="center"/>
        <w:rPr>
          <w:color w:val="000000" w:themeColor="text1"/>
          <w:u w:val="none"/>
        </w:rPr>
      </w:pPr>
    </w:p>
    <w:p w:rsidR="00914CA1" w:rsidRPr="00A43ECA" w:rsidRDefault="00914CA1" w:rsidP="00C312E7">
      <w:pPr>
        <w:spacing w:after="0"/>
        <w:ind w:firstLine="567"/>
        <w:jc w:val="both"/>
        <w:rPr>
          <w:color w:val="000000" w:themeColor="text1"/>
          <w:u w:val="none"/>
        </w:rPr>
      </w:pPr>
      <w:r w:rsidRPr="00A43ECA">
        <w:rPr>
          <w:color w:val="000000" w:themeColor="text1"/>
          <w:u w:val="none"/>
        </w:rPr>
        <w:t xml:space="preserve">Особи, зазначені у пп. 1, 2 ч. 1 ст. 3 Закону, для запобігання та врегулювання конфлікту інтересів зобов’язані вживати 4 основні дії: </w:t>
      </w:r>
    </w:p>
    <w:p w:rsidR="00914CA1" w:rsidRPr="00914CA1" w:rsidRDefault="00914CA1" w:rsidP="003D3B25">
      <w:pPr>
        <w:spacing w:after="0"/>
        <w:ind w:firstLine="567"/>
        <w:jc w:val="both"/>
        <w:rPr>
          <w:b/>
          <w:color w:val="000000" w:themeColor="text1"/>
          <w:u w:val="none"/>
        </w:rPr>
      </w:pPr>
      <w:r w:rsidRPr="00914CA1">
        <w:rPr>
          <w:b/>
          <w:color w:val="000000" w:themeColor="text1"/>
          <w:u w:val="none"/>
        </w:rPr>
        <w:t xml:space="preserve">1. Вживати заходів щодо недопущення виникнення реального та потенційного конфлікту інтересів. </w:t>
      </w:r>
    </w:p>
    <w:p w:rsidR="004F3860" w:rsidRDefault="00914CA1" w:rsidP="00A43ECA">
      <w:pPr>
        <w:spacing w:after="0"/>
        <w:ind w:firstLine="567"/>
        <w:jc w:val="both"/>
        <w:rPr>
          <w:color w:val="000000" w:themeColor="text1"/>
          <w:u w:val="none"/>
        </w:rPr>
      </w:pPr>
      <w:r w:rsidRPr="00A43ECA">
        <w:rPr>
          <w:color w:val="000000" w:themeColor="text1"/>
          <w:u w:val="none"/>
        </w:rPr>
        <w:t xml:space="preserve">Цей обов’язок стосується як особи, у якої можливе виникнення конфлікту інтересів, так і будь-якої іншої особи, зазначеної у пп. 1, 2 ч. 1 ст. 3 Закону. </w:t>
      </w:r>
    </w:p>
    <w:p w:rsidR="00914CA1" w:rsidRPr="00A43ECA" w:rsidRDefault="00914CA1" w:rsidP="00A43ECA">
      <w:pPr>
        <w:spacing w:after="0"/>
        <w:ind w:firstLine="567"/>
        <w:jc w:val="both"/>
        <w:rPr>
          <w:color w:val="000000" w:themeColor="text1"/>
          <w:u w:val="none"/>
        </w:rPr>
      </w:pPr>
      <w:r w:rsidRPr="00A43ECA">
        <w:rPr>
          <w:color w:val="000000" w:themeColor="text1"/>
          <w:u w:val="none"/>
        </w:rPr>
        <w:lastRenderedPageBreak/>
        <w:t>Так, керівник особи, у якої може виникнути конфлікт інтересів, має уникати прийняття рішень або вчинення дій, що можуть створити передумови виникнення конфлікту інтересів у підлеглого.</w:t>
      </w:r>
    </w:p>
    <w:p w:rsidR="00914CA1" w:rsidRPr="00914CA1" w:rsidRDefault="00914CA1" w:rsidP="006F2A67">
      <w:pPr>
        <w:spacing w:after="0"/>
        <w:ind w:firstLine="567"/>
        <w:jc w:val="both"/>
        <w:rPr>
          <w:b/>
          <w:color w:val="000000" w:themeColor="text1"/>
          <w:u w:val="none"/>
        </w:rPr>
      </w:pPr>
      <w:r w:rsidRPr="00914CA1">
        <w:rPr>
          <w:b/>
          <w:color w:val="000000" w:themeColor="text1"/>
          <w:u w:val="none"/>
        </w:rPr>
        <w:t>2. Повідомляти про наявність реального чи потенційного конфлікту інтересів</w:t>
      </w:r>
    </w:p>
    <w:p w:rsidR="0059409B" w:rsidRPr="004F3860" w:rsidRDefault="0059409B" w:rsidP="004F3860">
      <w:pPr>
        <w:spacing w:after="0"/>
        <w:ind w:firstLine="567"/>
        <w:jc w:val="both"/>
        <w:rPr>
          <w:color w:val="000000" w:themeColor="text1"/>
          <w:u w:val="none"/>
        </w:rPr>
      </w:pPr>
      <w:r w:rsidRPr="00A368D4">
        <w:rPr>
          <w:color w:val="000000" w:themeColor="text1"/>
          <w:u w:val="none"/>
        </w:rPr>
        <w:t xml:space="preserve">Неповідомлення про потенційний </w:t>
      </w:r>
      <w:r w:rsidR="004F3860">
        <w:rPr>
          <w:color w:val="000000" w:themeColor="text1"/>
          <w:u w:val="none"/>
        </w:rPr>
        <w:t xml:space="preserve">конфлікт інтересів </w:t>
      </w:r>
      <w:r w:rsidRPr="00A368D4">
        <w:rPr>
          <w:color w:val="000000" w:themeColor="text1"/>
          <w:u w:val="none"/>
        </w:rPr>
        <w:t>тягн</w:t>
      </w:r>
      <w:r w:rsidR="004F3860">
        <w:rPr>
          <w:color w:val="000000" w:themeColor="text1"/>
          <w:u w:val="none"/>
        </w:rPr>
        <w:t>е</w:t>
      </w:r>
      <w:r w:rsidRPr="00A368D4">
        <w:rPr>
          <w:color w:val="000000" w:themeColor="text1"/>
          <w:u w:val="none"/>
        </w:rPr>
        <w:t xml:space="preserve"> за собою </w:t>
      </w:r>
      <w:r w:rsidR="00914CA1" w:rsidRPr="00A368D4">
        <w:rPr>
          <w:color w:val="000000" w:themeColor="text1"/>
          <w:u w:val="none"/>
        </w:rPr>
        <w:t xml:space="preserve">дисциплінарну </w:t>
      </w:r>
      <w:r w:rsidR="00A368D4">
        <w:rPr>
          <w:color w:val="000000" w:themeColor="text1"/>
          <w:u w:val="none"/>
        </w:rPr>
        <w:t>відповідальність.</w:t>
      </w:r>
      <w:r w:rsidR="004F3860" w:rsidRPr="004F3860">
        <w:rPr>
          <w:color w:val="000000" w:themeColor="text1"/>
          <w:u w:val="none"/>
        </w:rPr>
        <w:t xml:space="preserve"> </w:t>
      </w:r>
      <w:r w:rsidR="004F3860">
        <w:rPr>
          <w:color w:val="000000" w:themeColor="text1"/>
          <w:u w:val="none"/>
        </w:rPr>
        <w:t>За</w:t>
      </w:r>
      <w:r w:rsidR="004F3860" w:rsidRPr="00A368D4">
        <w:rPr>
          <w:color w:val="000000" w:themeColor="text1"/>
          <w:u w:val="none"/>
        </w:rPr>
        <w:t xml:space="preserve">  непов</w:t>
      </w:r>
      <w:r w:rsidR="002C4EC7">
        <w:rPr>
          <w:color w:val="000000" w:themeColor="text1"/>
          <w:u w:val="none"/>
        </w:rPr>
        <w:t>ідомлення особою у встановлених З</w:t>
      </w:r>
      <w:r w:rsidR="004F3860" w:rsidRPr="00A368D4">
        <w:rPr>
          <w:color w:val="000000" w:themeColor="text1"/>
          <w:u w:val="none"/>
        </w:rPr>
        <w:t>аконом випадках та порядку про наявність у неї реального конфлікту інтересів</w:t>
      </w:r>
      <w:r w:rsidR="004F3860" w:rsidRPr="004F3860">
        <w:rPr>
          <w:color w:val="000000" w:themeColor="text1"/>
          <w:u w:val="none"/>
        </w:rPr>
        <w:t xml:space="preserve"> </w:t>
      </w:r>
      <w:r w:rsidR="004F3860" w:rsidRPr="00A368D4">
        <w:rPr>
          <w:color w:val="000000" w:themeColor="text1"/>
          <w:u w:val="none"/>
        </w:rPr>
        <w:t xml:space="preserve">передбачена </w:t>
      </w:r>
      <w:r w:rsidR="004F3860">
        <w:rPr>
          <w:color w:val="000000" w:themeColor="text1"/>
          <w:u w:val="none"/>
        </w:rPr>
        <w:t>а</w:t>
      </w:r>
      <w:r w:rsidR="004F3860" w:rsidRPr="00A368D4">
        <w:rPr>
          <w:color w:val="000000" w:themeColor="text1"/>
          <w:u w:val="none"/>
        </w:rPr>
        <w:t>дміністративна відповідальність</w:t>
      </w:r>
      <w:r w:rsidR="004F3860">
        <w:rPr>
          <w:color w:val="000000" w:themeColor="text1"/>
          <w:u w:val="none"/>
        </w:rPr>
        <w:t xml:space="preserve"> у вигляді </w:t>
      </w:r>
      <w:r w:rsidR="004F3860" w:rsidRPr="00A368D4">
        <w:rPr>
          <w:color w:val="000000" w:themeColor="text1"/>
          <w:u w:val="none"/>
        </w:rPr>
        <w:t xml:space="preserve"> штраф</w:t>
      </w:r>
      <w:r w:rsidR="004F3860">
        <w:rPr>
          <w:color w:val="000000" w:themeColor="text1"/>
          <w:u w:val="none"/>
        </w:rPr>
        <w:t>у</w:t>
      </w:r>
      <w:r w:rsidR="004F3860" w:rsidRPr="00A368D4">
        <w:rPr>
          <w:color w:val="000000" w:themeColor="text1"/>
          <w:u w:val="none"/>
        </w:rPr>
        <w:t xml:space="preserve"> від 1700 до 3400 гривень (ч. 1 с</w:t>
      </w:r>
      <w:r w:rsidR="00EE06EE">
        <w:rPr>
          <w:color w:val="000000" w:themeColor="text1"/>
          <w:u w:val="none"/>
        </w:rPr>
        <w:t xml:space="preserve">т. 1727 </w:t>
      </w:r>
      <w:proofErr w:type="spellStart"/>
      <w:r w:rsidR="00EE06EE">
        <w:rPr>
          <w:color w:val="000000" w:themeColor="text1"/>
          <w:u w:val="none"/>
        </w:rPr>
        <w:t>КУпАП</w:t>
      </w:r>
      <w:proofErr w:type="spellEnd"/>
      <w:r w:rsidR="00EE06EE">
        <w:rPr>
          <w:color w:val="000000" w:themeColor="text1"/>
          <w:u w:val="none"/>
        </w:rPr>
        <w:t>).</w:t>
      </w:r>
    </w:p>
    <w:p w:rsidR="00A368D4" w:rsidRPr="00A368D4" w:rsidRDefault="00A368D4" w:rsidP="00E9646D">
      <w:pPr>
        <w:spacing w:after="0"/>
        <w:ind w:firstLine="567"/>
        <w:rPr>
          <w:b/>
          <w:color w:val="000000" w:themeColor="text1"/>
          <w:u w:val="none"/>
        </w:rPr>
      </w:pPr>
      <w:r w:rsidRPr="00A368D4">
        <w:rPr>
          <w:b/>
          <w:color w:val="000000" w:themeColor="text1"/>
          <w:u w:val="none"/>
        </w:rPr>
        <w:t>Кого необхідно повідомити про наявність конфлікту інтересів?</w:t>
      </w:r>
    </w:p>
    <w:p w:rsidR="00A368D4" w:rsidRDefault="00A368D4" w:rsidP="00C312E7">
      <w:pPr>
        <w:spacing w:after="0"/>
        <w:ind w:firstLine="567"/>
        <w:jc w:val="both"/>
        <w:rPr>
          <w:color w:val="000000" w:themeColor="text1"/>
          <w:u w:val="none"/>
        </w:rPr>
      </w:pPr>
      <w:r w:rsidRPr="00A368D4">
        <w:rPr>
          <w:color w:val="000000" w:themeColor="text1"/>
          <w:u w:val="none"/>
        </w:rPr>
        <w:t>Якщо особа обіймає посаду, яка передбачає наявність безпосереднього керівника</w:t>
      </w:r>
      <w:r>
        <w:rPr>
          <w:color w:val="000000" w:themeColor="text1"/>
          <w:u w:val="none"/>
        </w:rPr>
        <w:t xml:space="preserve"> </w:t>
      </w:r>
      <w:r w:rsidRPr="00A368D4">
        <w:rPr>
          <w:color w:val="000000" w:themeColor="text1"/>
          <w:u w:val="none"/>
        </w:rPr>
        <w:t>– безпосереднього керівника.</w:t>
      </w:r>
    </w:p>
    <w:p w:rsidR="00A368D4" w:rsidRDefault="00A368D4" w:rsidP="00C312E7">
      <w:pPr>
        <w:spacing w:after="0"/>
        <w:ind w:firstLine="567"/>
        <w:jc w:val="both"/>
        <w:rPr>
          <w:color w:val="000000" w:themeColor="text1"/>
          <w:u w:val="none"/>
        </w:rPr>
      </w:pPr>
      <w:r w:rsidRPr="00A368D4">
        <w:rPr>
          <w:color w:val="000000" w:themeColor="text1"/>
          <w:u w:val="none"/>
        </w:rPr>
        <w:t>Якщо особа входить до складу колегіального органу і під час виконання повноважень в такому органі у неї виник конфлікт інтересів – колегіальний орган.</w:t>
      </w:r>
    </w:p>
    <w:p w:rsidR="00A368D4" w:rsidRDefault="00A368D4" w:rsidP="00C312E7">
      <w:pPr>
        <w:spacing w:after="0"/>
        <w:ind w:firstLine="567"/>
        <w:jc w:val="both"/>
        <w:rPr>
          <w:color w:val="000000" w:themeColor="text1"/>
          <w:u w:val="none"/>
        </w:rPr>
      </w:pPr>
      <w:r w:rsidRPr="00A368D4">
        <w:rPr>
          <w:color w:val="000000" w:themeColor="text1"/>
          <w:u w:val="none"/>
        </w:rPr>
        <w:t>Якщо особа перебуває на посаді, яка не передбачає наявності безпосереднього керівника</w:t>
      </w:r>
      <w:r>
        <w:rPr>
          <w:color w:val="000000" w:themeColor="text1"/>
          <w:u w:val="none"/>
        </w:rPr>
        <w:t xml:space="preserve"> </w:t>
      </w:r>
      <w:r w:rsidRPr="00A368D4">
        <w:rPr>
          <w:color w:val="000000" w:themeColor="text1"/>
          <w:u w:val="none"/>
        </w:rPr>
        <w:t xml:space="preserve">– визначений законом орган </w:t>
      </w:r>
      <w:r w:rsidR="003D3B25">
        <w:rPr>
          <w:color w:val="000000" w:themeColor="text1"/>
          <w:u w:val="none"/>
        </w:rPr>
        <w:t xml:space="preserve">або </w:t>
      </w:r>
      <w:r w:rsidRPr="00A368D4">
        <w:rPr>
          <w:color w:val="000000" w:themeColor="text1"/>
          <w:u w:val="none"/>
        </w:rPr>
        <w:t>Національне агентство з питань запобігання корупції</w:t>
      </w:r>
      <w:r w:rsidR="00EB03D2">
        <w:rPr>
          <w:color w:val="000000" w:themeColor="text1"/>
          <w:u w:val="none"/>
        </w:rPr>
        <w:t xml:space="preserve"> (далі – Національне агентство)</w:t>
      </w:r>
      <w:r w:rsidRPr="00A368D4">
        <w:rPr>
          <w:color w:val="000000" w:themeColor="text1"/>
          <w:u w:val="none"/>
        </w:rPr>
        <w:t>.</w:t>
      </w:r>
    </w:p>
    <w:p w:rsidR="00EE06EE" w:rsidRDefault="004C2392" w:rsidP="00C312E7">
      <w:pPr>
        <w:spacing w:after="0"/>
        <w:ind w:firstLine="567"/>
        <w:jc w:val="both"/>
        <w:rPr>
          <w:color w:val="000000" w:themeColor="text1"/>
          <w:u w:val="none"/>
        </w:rPr>
      </w:pPr>
      <w:r w:rsidRPr="004C2392">
        <w:rPr>
          <w:b/>
          <w:color w:val="000000" w:themeColor="text1"/>
          <w:u w:val="none"/>
        </w:rPr>
        <w:t>У якій формі слід повідомляти про конфлікт інтересів?</w:t>
      </w:r>
      <w:r w:rsidRPr="004C2392">
        <w:rPr>
          <w:color w:val="000000" w:themeColor="text1"/>
          <w:u w:val="none"/>
        </w:rPr>
        <w:t xml:space="preserve"> </w:t>
      </w:r>
    </w:p>
    <w:p w:rsidR="004C2392" w:rsidRDefault="004C2392" w:rsidP="00C312E7">
      <w:pPr>
        <w:spacing w:after="0"/>
        <w:ind w:firstLine="567"/>
        <w:jc w:val="both"/>
        <w:rPr>
          <w:color w:val="000000" w:themeColor="text1"/>
          <w:u w:val="none"/>
        </w:rPr>
      </w:pPr>
      <w:r w:rsidRPr="004C2392">
        <w:rPr>
          <w:color w:val="000000" w:themeColor="text1"/>
          <w:u w:val="none"/>
        </w:rPr>
        <w:t>У Законі не зазначено, у якій саме формі слід повідомляти про конфлікт інтересів. Однак Національне агентство рекомендує здійснювати повідомлення про реальний/потенційний конфлікт інтересів у письмовій формі з реєстрацією відповідно до існуючої системи діловодства. Письмове повідомлення, по-перше, буде документальним підтвердженням того, що особа дійсно повідомила про наявність конфлікту інтересів, а по-друге – дасть можливість безпосередньому керівнику детально проаналізувати ситуацію та визначитися із оптимальним способом врегулювання конфлікту інтересів.</w:t>
      </w:r>
    </w:p>
    <w:p w:rsidR="004C2392" w:rsidRDefault="004C2392" w:rsidP="00C312E7">
      <w:pPr>
        <w:spacing w:after="0"/>
        <w:ind w:firstLine="567"/>
        <w:jc w:val="both"/>
        <w:rPr>
          <w:color w:val="000000" w:themeColor="text1"/>
          <w:u w:val="none"/>
        </w:rPr>
      </w:pPr>
      <w:r w:rsidRPr="004C2392">
        <w:rPr>
          <w:b/>
          <w:color w:val="000000" w:themeColor="text1"/>
          <w:u w:val="none"/>
        </w:rPr>
        <w:t>3. Не вчиняти дій та не приймати рішень в умовах реального конфлікту інтересів</w:t>
      </w:r>
      <w:r w:rsidRPr="004C2392">
        <w:rPr>
          <w:color w:val="000000" w:themeColor="text1"/>
          <w:u w:val="none"/>
        </w:rPr>
        <w:t xml:space="preserve"> </w:t>
      </w:r>
    </w:p>
    <w:p w:rsidR="00EE06EE" w:rsidRPr="004F3860" w:rsidRDefault="004C2392" w:rsidP="00EE06EE">
      <w:pPr>
        <w:spacing w:after="0"/>
        <w:ind w:firstLine="567"/>
        <w:jc w:val="both"/>
        <w:rPr>
          <w:color w:val="000000" w:themeColor="text1"/>
          <w:u w:val="none"/>
        </w:rPr>
      </w:pPr>
      <w:r w:rsidRPr="004C2392">
        <w:rPr>
          <w:color w:val="000000" w:themeColor="text1"/>
          <w:u w:val="none"/>
        </w:rPr>
        <w:t>За порушення зазначеного обов’язку передбачено адміністративну відповідальність</w:t>
      </w:r>
      <w:r w:rsidR="00EE06EE">
        <w:rPr>
          <w:color w:val="000000" w:themeColor="text1"/>
          <w:u w:val="none"/>
        </w:rPr>
        <w:t xml:space="preserve"> </w:t>
      </w:r>
      <w:r w:rsidR="00EE06EE" w:rsidRPr="00A368D4">
        <w:rPr>
          <w:color w:val="000000" w:themeColor="text1"/>
          <w:u w:val="none"/>
        </w:rPr>
        <w:t>– штраф від 3400 до 680</w:t>
      </w:r>
      <w:r w:rsidR="00EE06EE">
        <w:rPr>
          <w:color w:val="000000" w:themeColor="text1"/>
          <w:u w:val="none"/>
        </w:rPr>
        <w:t xml:space="preserve">0 гривень (ч. 2 ст. 1727 </w:t>
      </w:r>
      <w:proofErr w:type="spellStart"/>
      <w:r w:rsidR="00EE06EE">
        <w:rPr>
          <w:color w:val="000000" w:themeColor="text1"/>
          <w:u w:val="none"/>
        </w:rPr>
        <w:t>КУпАП</w:t>
      </w:r>
      <w:proofErr w:type="spellEnd"/>
      <w:r w:rsidR="00EE06EE">
        <w:rPr>
          <w:color w:val="000000" w:themeColor="text1"/>
          <w:u w:val="none"/>
        </w:rPr>
        <w:t>).</w:t>
      </w:r>
    </w:p>
    <w:p w:rsidR="004C2392" w:rsidRPr="004C2392" w:rsidRDefault="004C2392" w:rsidP="00C312E7">
      <w:pPr>
        <w:spacing w:after="0"/>
        <w:ind w:firstLine="567"/>
        <w:jc w:val="both"/>
        <w:rPr>
          <w:b/>
          <w:color w:val="000000" w:themeColor="text1"/>
          <w:u w:val="none"/>
        </w:rPr>
      </w:pPr>
      <w:r w:rsidRPr="004C2392">
        <w:rPr>
          <w:b/>
          <w:color w:val="000000" w:themeColor="text1"/>
          <w:u w:val="none"/>
        </w:rPr>
        <w:t>4. Вживати заходів щодо врегулювання реального чи потенційного конфлікту інтересів</w:t>
      </w:r>
    </w:p>
    <w:p w:rsidR="004C2392" w:rsidRDefault="004C2392" w:rsidP="00C312E7">
      <w:pPr>
        <w:spacing w:after="0"/>
        <w:ind w:firstLine="567"/>
        <w:jc w:val="both"/>
        <w:rPr>
          <w:color w:val="000000" w:themeColor="text1"/>
          <w:u w:val="none"/>
        </w:rPr>
      </w:pPr>
      <w:r w:rsidRPr="004C2392">
        <w:rPr>
          <w:color w:val="000000" w:themeColor="text1"/>
          <w:u w:val="none"/>
        </w:rPr>
        <w:t xml:space="preserve">Безпосередній керівник особи або керівник органу, до повноважень якого належить звільнення/ініціювання звільнення з посади, зобов’язаний: </w:t>
      </w:r>
    </w:p>
    <w:p w:rsidR="004C2392" w:rsidRDefault="004C2392" w:rsidP="00C312E7">
      <w:pPr>
        <w:spacing w:after="0"/>
        <w:ind w:firstLine="567"/>
        <w:jc w:val="both"/>
        <w:rPr>
          <w:color w:val="000000" w:themeColor="text1"/>
          <w:u w:val="none"/>
        </w:rPr>
      </w:pPr>
      <w:r w:rsidRPr="004C2392">
        <w:rPr>
          <w:color w:val="000000" w:themeColor="text1"/>
          <w:u w:val="none"/>
        </w:rPr>
        <w:t xml:space="preserve">після отримання повідомлення про наявність конфлікту інтересів прийняти рішення щодо врегулювання конфлікту інтересів у підлеглої особи протягом </w:t>
      </w:r>
      <w:r>
        <w:rPr>
          <w:color w:val="000000" w:themeColor="text1"/>
          <w:u w:val="none"/>
        </w:rPr>
        <w:t xml:space="preserve">           </w:t>
      </w:r>
      <w:r w:rsidRPr="004C2392">
        <w:rPr>
          <w:color w:val="000000" w:themeColor="text1"/>
          <w:u w:val="none"/>
        </w:rPr>
        <w:t xml:space="preserve">2-х робочих днів. Також керівник має повідомити відповідну підлеглу особу про прийняте рішення; </w:t>
      </w:r>
    </w:p>
    <w:p w:rsidR="004C2392" w:rsidRPr="004C2392" w:rsidRDefault="004C2392" w:rsidP="00C312E7">
      <w:pPr>
        <w:spacing w:after="0"/>
        <w:ind w:firstLine="567"/>
        <w:jc w:val="both"/>
        <w:rPr>
          <w:color w:val="000000" w:themeColor="text1"/>
          <w:u w:val="none"/>
        </w:rPr>
      </w:pPr>
      <w:r w:rsidRPr="004C2392">
        <w:rPr>
          <w:color w:val="000000" w:themeColor="text1"/>
          <w:u w:val="none"/>
        </w:rPr>
        <w:lastRenderedPageBreak/>
        <w:t xml:space="preserve">якщо </w:t>
      </w:r>
      <w:r w:rsidR="000A7465">
        <w:rPr>
          <w:color w:val="000000" w:themeColor="text1"/>
          <w:u w:val="none"/>
        </w:rPr>
        <w:t>керівнику</w:t>
      </w:r>
      <w:r w:rsidRPr="004C2392">
        <w:rPr>
          <w:color w:val="000000" w:themeColor="text1"/>
          <w:u w:val="none"/>
        </w:rPr>
        <w:t xml:space="preserve"> стало відомо про наявність конфлікту інтересів (від інших осіб, із повідомлень про корупцію, з листів Національного агентства тощо), вжити передбачених Законом заходів для запобігання та врегулювання конфлікту інтересів у підлеглої особи.</w:t>
      </w:r>
    </w:p>
    <w:p w:rsidR="0007571E" w:rsidRPr="00000059" w:rsidRDefault="0007571E" w:rsidP="0007571E">
      <w:pPr>
        <w:spacing w:after="0"/>
        <w:ind w:firstLine="567"/>
        <w:jc w:val="both"/>
        <w:rPr>
          <w:b/>
          <w:color w:val="000000" w:themeColor="text1"/>
          <w:u w:val="none"/>
        </w:rPr>
      </w:pPr>
      <w:r>
        <w:rPr>
          <w:color w:val="000000" w:themeColor="text1"/>
          <w:u w:val="none"/>
        </w:rPr>
        <w:t>За</w:t>
      </w:r>
      <w:r w:rsidRPr="00A368D4">
        <w:rPr>
          <w:color w:val="000000" w:themeColor="text1"/>
          <w:u w:val="none"/>
        </w:rPr>
        <w:t xml:space="preserve"> невжиття керівником заходів щодо врегулювання конфлікту інтересів у підлеглого</w:t>
      </w:r>
      <w:r w:rsidRPr="00000059">
        <w:rPr>
          <w:color w:val="000000" w:themeColor="text1"/>
          <w:u w:val="none"/>
        </w:rPr>
        <w:t xml:space="preserve"> </w:t>
      </w:r>
      <w:r w:rsidRPr="00A368D4">
        <w:rPr>
          <w:color w:val="000000" w:themeColor="text1"/>
          <w:u w:val="none"/>
        </w:rPr>
        <w:t xml:space="preserve">передбачена </w:t>
      </w:r>
      <w:r>
        <w:rPr>
          <w:color w:val="000000" w:themeColor="text1"/>
          <w:u w:val="none"/>
        </w:rPr>
        <w:t>д</w:t>
      </w:r>
      <w:r w:rsidRPr="00A368D4">
        <w:rPr>
          <w:color w:val="000000" w:themeColor="text1"/>
          <w:u w:val="none"/>
        </w:rPr>
        <w:t>исциплінарна відповідальність.</w:t>
      </w:r>
    </w:p>
    <w:p w:rsidR="004C2392" w:rsidRDefault="003D3B25" w:rsidP="003D3B25">
      <w:pPr>
        <w:spacing w:after="0"/>
        <w:ind w:firstLine="567"/>
        <w:jc w:val="both"/>
        <w:rPr>
          <w:color w:val="000000" w:themeColor="text1"/>
          <w:u w:val="none"/>
        </w:rPr>
      </w:pPr>
      <w:r w:rsidRPr="003D3B25">
        <w:rPr>
          <w:color w:val="000000" w:themeColor="text1"/>
          <w:u w:val="none"/>
        </w:rPr>
        <w:t>Будь-який захід врегулювання конфлікту інтересів застосовується виключно до особи, у якої виникає конфлікт інтересів. Такі заходи не можуть застосовуватися до інших осіб, спільна робота з якими зумовлює виникнення конфлікту інтересів, тобто підпорядкованих осіб.</w:t>
      </w:r>
    </w:p>
    <w:p w:rsidR="00292638" w:rsidRPr="00292638" w:rsidRDefault="00292638" w:rsidP="00292638">
      <w:pPr>
        <w:pStyle w:val="rvps2"/>
        <w:shd w:val="clear" w:color="auto" w:fill="FFFFFF"/>
        <w:spacing w:before="0" w:beforeAutospacing="0" w:after="150" w:afterAutospacing="0"/>
        <w:ind w:firstLine="450"/>
        <w:jc w:val="both"/>
        <w:rPr>
          <w:color w:val="000000" w:themeColor="text1"/>
          <w:sz w:val="28"/>
          <w:szCs w:val="28"/>
        </w:rPr>
      </w:pPr>
      <w:r w:rsidRPr="00292638">
        <w:rPr>
          <w:color w:val="000000" w:themeColor="text1"/>
          <w:sz w:val="28"/>
          <w:szCs w:val="28"/>
        </w:rPr>
        <w:t>Особи, зазначені у </w:t>
      </w:r>
      <w:hyperlink r:id="rId7" w:anchor="n26" w:history="1">
        <w:r w:rsidRPr="00292638">
          <w:rPr>
            <w:rStyle w:val="a4"/>
            <w:color w:val="000000" w:themeColor="text1"/>
            <w:sz w:val="28"/>
            <w:szCs w:val="28"/>
            <w:u w:val="none"/>
          </w:rPr>
          <w:t>пунктах 1</w:t>
        </w:r>
      </w:hyperlink>
      <w:r w:rsidRPr="00292638">
        <w:rPr>
          <w:color w:val="000000" w:themeColor="text1"/>
          <w:sz w:val="28"/>
          <w:szCs w:val="28"/>
        </w:rPr>
        <w:t>, </w:t>
      </w:r>
      <w:hyperlink r:id="rId8" w:anchor="n37" w:history="1">
        <w:r w:rsidRPr="00292638">
          <w:rPr>
            <w:rStyle w:val="a4"/>
            <w:color w:val="000000" w:themeColor="text1"/>
            <w:sz w:val="28"/>
            <w:szCs w:val="28"/>
            <w:u w:val="none"/>
          </w:rPr>
          <w:t>2</w:t>
        </w:r>
      </w:hyperlink>
      <w:r w:rsidRPr="00292638">
        <w:rPr>
          <w:color w:val="000000" w:themeColor="text1"/>
          <w:sz w:val="28"/>
          <w:szCs w:val="28"/>
        </w:rPr>
        <w:t> частини першої статті 3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292638" w:rsidRPr="00292638" w:rsidRDefault="00292638" w:rsidP="00292638">
      <w:pPr>
        <w:pStyle w:val="rvps2"/>
        <w:shd w:val="clear" w:color="auto" w:fill="FFFFFF"/>
        <w:spacing w:before="0" w:beforeAutospacing="0" w:after="150" w:afterAutospacing="0"/>
        <w:ind w:firstLine="450"/>
        <w:jc w:val="both"/>
        <w:rPr>
          <w:color w:val="000000" w:themeColor="text1"/>
          <w:sz w:val="28"/>
          <w:szCs w:val="28"/>
        </w:rPr>
      </w:pPr>
      <w:bookmarkStart w:id="1" w:name="n381"/>
      <w:bookmarkEnd w:id="1"/>
      <w:r w:rsidRPr="00292638">
        <w:rPr>
          <w:color w:val="000000" w:themeColor="text1"/>
          <w:sz w:val="28"/>
          <w:szCs w:val="28"/>
        </w:rPr>
        <w:t>Позбавлення приватного інтересу має виключати будь-яку можливість його приховування.</w:t>
      </w:r>
    </w:p>
    <w:p w:rsidR="00292638" w:rsidRPr="003D3B25" w:rsidRDefault="006C30DE" w:rsidP="003D3B25">
      <w:pPr>
        <w:spacing w:after="0"/>
        <w:ind w:firstLine="567"/>
        <w:jc w:val="both"/>
        <w:rPr>
          <w:color w:val="000000" w:themeColor="text1"/>
          <w:u w:val="none"/>
        </w:rPr>
      </w:pPr>
      <w:r>
        <w:rPr>
          <w:color w:val="000000" w:themeColor="text1"/>
          <w:u w:val="none"/>
        </w:rPr>
        <w:t xml:space="preserve">Більш детальна інформація на сайті НАЗК </w:t>
      </w:r>
      <w:r w:rsidR="00EC3CDA">
        <w:rPr>
          <w:color w:val="000000" w:themeColor="text1"/>
          <w:u w:val="none"/>
        </w:rPr>
        <w:t>у розділі «Бази знань» «Конфлікт інтересів».</w:t>
      </w:r>
    </w:p>
    <w:sectPr w:rsidR="00292638" w:rsidRPr="003D3B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CC1"/>
    <w:multiLevelType w:val="hybridMultilevel"/>
    <w:tmpl w:val="19B479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2E"/>
    <w:rsid w:val="00000059"/>
    <w:rsid w:val="00034AAC"/>
    <w:rsid w:val="00065B62"/>
    <w:rsid w:val="0007571E"/>
    <w:rsid w:val="000A7465"/>
    <w:rsid w:val="000D4D2E"/>
    <w:rsid w:val="001469BF"/>
    <w:rsid w:val="00194315"/>
    <w:rsid w:val="0019474C"/>
    <w:rsid w:val="00292638"/>
    <w:rsid w:val="002C4EC7"/>
    <w:rsid w:val="00305D5F"/>
    <w:rsid w:val="00314CB9"/>
    <w:rsid w:val="003836E3"/>
    <w:rsid w:val="003D3B25"/>
    <w:rsid w:val="003D4C29"/>
    <w:rsid w:val="003D5FF1"/>
    <w:rsid w:val="004C2392"/>
    <w:rsid w:val="004F3860"/>
    <w:rsid w:val="0054585C"/>
    <w:rsid w:val="00577A5B"/>
    <w:rsid w:val="0059409B"/>
    <w:rsid w:val="005E00F1"/>
    <w:rsid w:val="006C30DE"/>
    <w:rsid w:val="006F2A67"/>
    <w:rsid w:val="007B007B"/>
    <w:rsid w:val="007D53A2"/>
    <w:rsid w:val="007F527F"/>
    <w:rsid w:val="007F7530"/>
    <w:rsid w:val="00811A38"/>
    <w:rsid w:val="00841D64"/>
    <w:rsid w:val="00846653"/>
    <w:rsid w:val="008A04F2"/>
    <w:rsid w:val="008E6CA7"/>
    <w:rsid w:val="0090348E"/>
    <w:rsid w:val="00914CA1"/>
    <w:rsid w:val="00967F1A"/>
    <w:rsid w:val="009B07D2"/>
    <w:rsid w:val="009B42AA"/>
    <w:rsid w:val="00A368D4"/>
    <w:rsid w:val="00A43ECA"/>
    <w:rsid w:val="00A956A6"/>
    <w:rsid w:val="00AA23A2"/>
    <w:rsid w:val="00AB15B9"/>
    <w:rsid w:val="00B045F8"/>
    <w:rsid w:val="00B6207A"/>
    <w:rsid w:val="00B7657A"/>
    <w:rsid w:val="00C312E7"/>
    <w:rsid w:val="00C52EE8"/>
    <w:rsid w:val="00D638F4"/>
    <w:rsid w:val="00D96949"/>
    <w:rsid w:val="00DB21EA"/>
    <w:rsid w:val="00E50722"/>
    <w:rsid w:val="00E67189"/>
    <w:rsid w:val="00E86667"/>
    <w:rsid w:val="00E9646D"/>
    <w:rsid w:val="00EA24CA"/>
    <w:rsid w:val="00EB03D2"/>
    <w:rsid w:val="00EC3949"/>
    <w:rsid w:val="00EC3CDA"/>
    <w:rsid w:val="00EE06EE"/>
    <w:rsid w:val="00F0517D"/>
    <w:rsid w:val="00F83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949"/>
    <w:pPr>
      <w:ind w:left="720"/>
      <w:contextualSpacing/>
    </w:pPr>
  </w:style>
  <w:style w:type="paragraph" w:customStyle="1" w:styleId="rvps2">
    <w:name w:val="rvps2"/>
    <w:basedOn w:val="a"/>
    <w:rsid w:val="00292638"/>
    <w:pPr>
      <w:spacing w:before="100" w:beforeAutospacing="1" w:after="100" w:afterAutospacing="1" w:line="240" w:lineRule="auto"/>
    </w:pPr>
    <w:rPr>
      <w:bCs/>
      <w:sz w:val="24"/>
      <w:szCs w:val="24"/>
      <w:u w:val="none"/>
      <w:lang w:eastAsia="uk-UA"/>
    </w:rPr>
  </w:style>
  <w:style w:type="character" w:styleId="a4">
    <w:name w:val="Hyperlink"/>
    <w:basedOn w:val="a0"/>
    <w:uiPriority w:val="99"/>
    <w:semiHidden/>
    <w:unhideWhenUsed/>
    <w:rsid w:val="00292638"/>
    <w:rPr>
      <w:color w:val="0000FF"/>
      <w:u w:val="single"/>
    </w:rPr>
  </w:style>
  <w:style w:type="table" w:styleId="a5">
    <w:name w:val="Table Grid"/>
    <w:basedOn w:val="a1"/>
    <w:uiPriority w:val="59"/>
    <w:rsid w:val="00577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949"/>
    <w:pPr>
      <w:ind w:left="720"/>
      <w:contextualSpacing/>
    </w:pPr>
  </w:style>
  <w:style w:type="paragraph" w:customStyle="1" w:styleId="rvps2">
    <w:name w:val="rvps2"/>
    <w:basedOn w:val="a"/>
    <w:rsid w:val="00292638"/>
    <w:pPr>
      <w:spacing w:before="100" w:beforeAutospacing="1" w:after="100" w:afterAutospacing="1" w:line="240" w:lineRule="auto"/>
    </w:pPr>
    <w:rPr>
      <w:bCs/>
      <w:sz w:val="24"/>
      <w:szCs w:val="24"/>
      <w:u w:val="none"/>
      <w:lang w:eastAsia="uk-UA"/>
    </w:rPr>
  </w:style>
  <w:style w:type="character" w:styleId="a4">
    <w:name w:val="Hyperlink"/>
    <w:basedOn w:val="a0"/>
    <w:uiPriority w:val="99"/>
    <w:semiHidden/>
    <w:unhideWhenUsed/>
    <w:rsid w:val="00292638"/>
    <w:rPr>
      <w:color w:val="0000FF"/>
      <w:u w:val="single"/>
    </w:rPr>
  </w:style>
  <w:style w:type="table" w:styleId="a5">
    <w:name w:val="Table Grid"/>
    <w:basedOn w:val="a1"/>
    <w:uiPriority w:val="59"/>
    <w:rsid w:val="00577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EFBB-E252-47DF-8286-AED36819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6</Pages>
  <Words>8135</Words>
  <Characters>4638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HP4540s</dc:creator>
  <cp:lastModifiedBy>HP4540s</cp:lastModifiedBy>
  <cp:revision>9</cp:revision>
  <cp:lastPrinted>2022-09-28T11:44:00Z</cp:lastPrinted>
  <dcterms:created xsi:type="dcterms:W3CDTF">2022-09-27T12:51:00Z</dcterms:created>
  <dcterms:modified xsi:type="dcterms:W3CDTF">2022-09-30T09:18:00Z</dcterms:modified>
</cp:coreProperties>
</file>